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1E5AB8" w14:textId="77777777" w:rsidR="00922D46" w:rsidRPr="001C2F1D" w:rsidRDefault="00922D46" w:rsidP="00922D46">
      <w:pPr>
        <w:pStyle w:val="NormalnyWeb"/>
        <w:spacing w:before="120" w:after="120" w:line="276" w:lineRule="auto"/>
        <w:jc w:val="center"/>
        <w:outlineLvl w:val="0"/>
        <w:rPr>
          <w:rFonts w:ascii="Arial" w:hAnsi="Arial" w:cs="Arial"/>
          <w:sz w:val="22"/>
          <w:szCs w:val="22"/>
        </w:rPr>
      </w:pPr>
      <w:r w:rsidRPr="001C2F1D">
        <w:rPr>
          <w:rStyle w:val="Pogrubienie"/>
          <w:rFonts w:ascii="Arial" w:hAnsi="Arial" w:cs="Arial"/>
          <w:sz w:val="22"/>
          <w:szCs w:val="22"/>
        </w:rPr>
        <w:t>OBWIESZCZENIE</w:t>
      </w:r>
    </w:p>
    <w:p w14:paraId="172A2E76" w14:textId="340BAEF9" w:rsidR="00922D46" w:rsidRPr="00E71CAA" w:rsidRDefault="00E25ED8" w:rsidP="00922D46">
      <w:pPr>
        <w:pStyle w:val="NormalnyWeb"/>
        <w:spacing w:before="120" w:after="120" w:line="276" w:lineRule="auto"/>
        <w:jc w:val="center"/>
        <w:rPr>
          <w:rStyle w:val="Pogrubienie"/>
          <w:rFonts w:ascii="Arial" w:hAnsi="Arial" w:cs="Arial"/>
          <w:b w:val="0"/>
          <w:sz w:val="22"/>
          <w:szCs w:val="22"/>
        </w:rPr>
      </w:pPr>
      <w:r w:rsidRPr="004D49F4">
        <w:rPr>
          <w:rStyle w:val="Pogrubienie"/>
          <w:rFonts w:ascii="Arial" w:hAnsi="Arial" w:cs="Arial"/>
          <w:sz w:val="22"/>
          <w:szCs w:val="22"/>
        </w:rPr>
        <w:t xml:space="preserve">o </w:t>
      </w:r>
      <w:r w:rsidRPr="00E71CAA">
        <w:rPr>
          <w:rStyle w:val="Pogrubienie"/>
          <w:rFonts w:ascii="Arial" w:hAnsi="Arial" w:cs="Arial"/>
          <w:sz w:val="22"/>
          <w:szCs w:val="22"/>
        </w:rPr>
        <w:t>odstąpieniu od</w:t>
      </w:r>
      <w:r w:rsidR="00922D46" w:rsidRPr="00E71CAA">
        <w:rPr>
          <w:rStyle w:val="Pogrubienie"/>
          <w:rFonts w:ascii="Arial" w:hAnsi="Arial" w:cs="Arial"/>
          <w:sz w:val="22"/>
          <w:szCs w:val="22"/>
        </w:rPr>
        <w:t xml:space="preserve"> przeprowadzenia strategicznej oceny oddziaływania na środowisko dla projektu</w:t>
      </w:r>
      <w:r w:rsidR="00922D46" w:rsidRPr="00E71CAA">
        <w:rPr>
          <w:rStyle w:val="Pogrubienie"/>
          <w:rFonts w:ascii="Arial" w:hAnsi="Arial" w:cs="Arial"/>
          <w:b w:val="0"/>
          <w:sz w:val="22"/>
          <w:szCs w:val="22"/>
        </w:rPr>
        <w:t xml:space="preserve"> </w:t>
      </w:r>
      <w:r w:rsidR="00922D46" w:rsidRPr="00E71CAA">
        <w:rPr>
          <w:rFonts w:ascii="Arial" w:hAnsi="Arial" w:cs="Arial"/>
          <w:b/>
          <w:sz w:val="22"/>
          <w:szCs w:val="22"/>
        </w:rPr>
        <w:t>„</w:t>
      </w:r>
      <w:r w:rsidR="00172ACC" w:rsidRPr="00E71CAA">
        <w:rPr>
          <w:rFonts w:ascii="Arial" w:hAnsi="Arial" w:cs="Arial"/>
          <w:b/>
          <w:sz w:val="22"/>
          <w:szCs w:val="22"/>
        </w:rPr>
        <w:t xml:space="preserve">Strategii </w:t>
      </w:r>
      <w:r w:rsidR="004D49F4" w:rsidRPr="00E71CAA">
        <w:rPr>
          <w:rFonts w:ascii="Arial" w:hAnsi="Arial" w:cs="Arial"/>
          <w:b/>
          <w:sz w:val="22"/>
          <w:szCs w:val="22"/>
        </w:rPr>
        <w:t xml:space="preserve">Rozwoju </w:t>
      </w:r>
      <w:r w:rsidR="00E71CAA" w:rsidRPr="00E71CAA">
        <w:rPr>
          <w:rFonts w:ascii="Arial" w:hAnsi="Arial" w:cs="Arial"/>
          <w:b/>
          <w:sz w:val="22"/>
          <w:szCs w:val="22"/>
        </w:rPr>
        <w:t>Miasta i Gminy Drobin na lata 2023-2030</w:t>
      </w:r>
      <w:r w:rsidR="00922D46" w:rsidRPr="00E71CAA">
        <w:rPr>
          <w:rFonts w:ascii="Arial" w:hAnsi="Arial" w:cs="Arial"/>
          <w:b/>
          <w:sz w:val="22"/>
          <w:szCs w:val="22"/>
        </w:rPr>
        <w:t xml:space="preserve">” </w:t>
      </w:r>
    </w:p>
    <w:p w14:paraId="5131AD94" w14:textId="222E8ADE" w:rsidR="00E25ED8" w:rsidRPr="004D49F4" w:rsidRDefault="00922D46" w:rsidP="00922D46">
      <w:pPr>
        <w:spacing w:before="120" w:after="120" w:line="276" w:lineRule="auto"/>
        <w:jc w:val="both"/>
        <w:rPr>
          <w:rFonts w:ascii="Arial" w:hAnsi="Arial" w:cs="Arial"/>
          <w:bCs/>
          <w:sz w:val="21"/>
          <w:szCs w:val="21"/>
          <w:lang w:val="pl-PL"/>
        </w:rPr>
      </w:pPr>
      <w:r w:rsidRPr="004D49F4">
        <w:rPr>
          <w:rFonts w:ascii="Arial" w:hAnsi="Arial" w:cs="Arial"/>
          <w:bCs/>
          <w:sz w:val="21"/>
          <w:szCs w:val="21"/>
          <w:lang w:val="pl-PL"/>
        </w:rPr>
        <w:t xml:space="preserve">Zgodnie z zapisem w art. 48 ust. 1 </w:t>
      </w:r>
      <w:r w:rsidR="00E25ED8" w:rsidRPr="004D49F4">
        <w:rPr>
          <w:rFonts w:ascii="Arial" w:hAnsi="Arial" w:cs="Arial"/>
          <w:sz w:val="21"/>
          <w:szCs w:val="21"/>
          <w:lang w:val="pl-PL"/>
        </w:rPr>
        <w:t>ustawy z dnia 3 października 2008 r. o udostępnianiu informacji o środowisku i jego ochronie, udziale społeczeństwa w ochronie środowiska oraz o ocenach oddziaływania na środowisko (Dz.U. 202</w:t>
      </w:r>
      <w:r w:rsidR="006C6762" w:rsidRPr="004D49F4">
        <w:rPr>
          <w:rFonts w:ascii="Arial" w:hAnsi="Arial" w:cs="Arial"/>
          <w:sz w:val="21"/>
          <w:szCs w:val="21"/>
          <w:lang w:val="pl-PL"/>
        </w:rPr>
        <w:t>2</w:t>
      </w:r>
      <w:r w:rsidR="00E25ED8" w:rsidRPr="004D49F4">
        <w:rPr>
          <w:rFonts w:ascii="Arial" w:hAnsi="Arial" w:cs="Arial"/>
          <w:sz w:val="21"/>
          <w:szCs w:val="21"/>
          <w:lang w:val="pl-PL"/>
        </w:rPr>
        <w:t xml:space="preserve"> poz. </w:t>
      </w:r>
      <w:r w:rsidR="006C6762" w:rsidRPr="004D49F4">
        <w:rPr>
          <w:rFonts w:ascii="Arial" w:hAnsi="Arial" w:cs="Arial"/>
          <w:sz w:val="21"/>
          <w:szCs w:val="21"/>
          <w:lang w:val="pl-PL"/>
        </w:rPr>
        <w:t>1029</w:t>
      </w:r>
      <w:r w:rsidR="00E25ED8" w:rsidRPr="004D49F4">
        <w:rPr>
          <w:rFonts w:ascii="Arial" w:hAnsi="Arial" w:cs="Arial"/>
          <w:sz w:val="21"/>
          <w:szCs w:val="21"/>
          <w:lang w:val="pl-PL"/>
        </w:rPr>
        <w:t xml:space="preserve"> ze zm.), o</w:t>
      </w:r>
      <w:r w:rsidRPr="004D49F4">
        <w:rPr>
          <w:rFonts w:ascii="Arial" w:hAnsi="Arial" w:cs="Arial"/>
          <w:bCs/>
          <w:sz w:val="21"/>
          <w:szCs w:val="21"/>
          <w:lang w:val="pl-PL"/>
        </w:rPr>
        <w:t xml:space="preserve">rgan administracji opracowujący projekt </w:t>
      </w:r>
      <w:r w:rsidR="00510E5C" w:rsidRPr="004D49F4">
        <w:rPr>
          <w:rFonts w:ascii="Arial" w:hAnsi="Arial" w:cs="Arial"/>
          <w:bCs/>
          <w:sz w:val="21"/>
          <w:szCs w:val="21"/>
          <w:lang w:val="pl-PL"/>
        </w:rPr>
        <w:t>dokumentu</w:t>
      </w:r>
      <w:r w:rsidRPr="004D49F4">
        <w:rPr>
          <w:rFonts w:ascii="Arial" w:hAnsi="Arial" w:cs="Arial"/>
          <w:bCs/>
          <w:sz w:val="21"/>
          <w:szCs w:val="21"/>
          <w:lang w:val="pl-PL"/>
        </w:rPr>
        <w:t xml:space="preserve"> może po uzgodnieniu z właściwymi organami, o których mowa w art. 57 i 58 ww. ustawy, odstąpić od przeprowadzenia strategicznej oceny oddziaływania na środowisko, jeżeli uzna, że realizacja postanowień danego dokumentu nie spowoduje znaczącego oddziaływania na środowisko. </w:t>
      </w:r>
    </w:p>
    <w:p w14:paraId="1E4AD391" w14:textId="0364DCC3" w:rsidR="00922D46" w:rsidRPr="00E71CAA" w:rsidRDefault="00922D46" w:rsidP="003E4C0B">
      <w:pPr>
        <w:spacing w:before="120" w:after="120" w:line="276" w:lineRule="auto"/>
        <w:jc w:val="both"/>
        <w:rPr>
          <w:rFonts w:ascii="Arial" w:hAnsi="Arial" w:cs="Arial"/>
          <w:bCs/>
          <w:sz w:val="21"/>
          <w:szCs w:val="21"/>
          <w:lang w:val="pl-PL"/>
        </w:rPr>
      </w:pPr>
      <w:r w:rsidRPr="00E71CAA">
        <w:rPr>
          <w:rFonts w:ascii="Arial" w:hAnsi="Arial" w:cs="Arial"/>
          <w:bCs/>
          <w:sz w:val="21"/>
          <w:szCs w:val="21"/>
          <w:lang w:val="pl-PL"/>
        </w:rPr>
        <w:t>Odstąpienie od przeprowadzenia strategicznej oceny oddziaływania na środowisko może dotyczyć wyłącznie projektów dokumentów stanowiących niewielkie modyfikacje w ustaleniach przyjętych już dokumentów lub projektów dokumentów dotyczących obszarów w granicach jednej gminy.</w:t>
      </w:r>
    </w:p>
    <w:p w14:paraId="77615AF9" w14:textId="7B3CF9DD" w:rsidR="006E7E54" w:rsidRPr="00E71CAA" w:rsidRDefault="006E7E54" w:rsidP="003E4C0B">
      <w:pPr>
        <w:pStyle w:val="Default"/>
        <w:spacing w:before="120" w:after="120" w:line="276" w:lineRule="auto"/>
        <w:jc w:val="both"/>
        <w:rPr>
          <w:rFonts w:ascii="Arial" w:hAnsi="Arial" w:cs="Arial"/>
          <w:sz w:val="21"/>
          <w:szCs w:val="21"/>
        </w:rPr>
      </w:pPr>
      <w:r w:rsidRPr="00E71CAA">
        <w:rPr>
          <w:rFonts w:ascii="Arial" w:hAnsi="Arial" w:cs="Arial"/>
          <w:sz w:val="21"/>
          <w:szCs w:val="21"/>
        </w:rPr>
        <w:t>W piśmie z dnia</w:t>
      </w:r>
      <w:r w:rsidR="006C6762" w:rsidRPr="00E71CAA">
        <w:rPr>
          <w:rFonts w:ascii="Arial" w:hAnsi="Arial" w:cs="Arial"/>
          <w:sz w:val="21"/>
          <w:szCs w:val="21"/>
        </w:rPr>
        <w:t xml:space="preserve"> </w:t>
      </w:r>
      <w:r w:rsidR="00BE375F" w:rsidRPr="00E71CAA">
        <w:rPr>
          <w:rFonts w:ascii="Arial" w:hAnsi="Arial" w:cs="Arial"/>
          <w:sz w:val="21"/>
          <w:szCs w:val="21"/>
        </w:rPr>
        <w:t>0</w:t>
      </w:r>
      <w:r w:rsidR="00E71CAA" w:rsidRPr="00E71CAA">
        <w:rPr>
          <w:rFonts w:ascii="Arial" w:hAnsi="Arial" w:cs="Arial"/>
          <w:sz w:val="21"/>
          <w:szCs w:val="21"/>
        </w:rPr>
        <w:t>2</w:t>
      </w:r>
      <w:r w:rsidRPr="00E71CAA">
        <w:rPr>
          <w:rFonts w:ascii="Arial" w:hAnsi="Arial" w:cs="Arial"/>
          <w:sz w:val="21"/>
          <w:szCs w:val="21"/>
        </w:rPr>
        <w:t>.</w:t>
      </w:r>
      <w:r w:rsidR="004D49F4" w:rsidRPr="00E71CAA">
        <w:rPr>
          <w:rFonts w:ascii="Arial" w:hAnsi="Arial" w:cs="Arial"/>
          <w:sz w:val="21"/>
          <w:szCs w:val="21"/>
        </w:rPr>
        <w:t>01</w:t>
      </w:r>
      <w:r w:rsidRPr="00E71CAA">
        <w:rPr>
          <w:rFonts w:ascii="Arial" w:hAnsi="Arial" w:cs="Arial"/>
          <w:sz w:val="21"/>
          <w:szCs w:val="21"/>
        </w:rPr>
        <w:t>.202</w:t>
      </w:r>
      <w:r w:rsidR="00E71CAA" w:rsidRPr="00E71CAA">
        <w:rPr>
          <w:rFonts w:ascii="Arial" w:hAnsi="Arial" w:cs="Arial"/>
          <w:sz w:val="21"/>
          <w:szCs w:val="21"/>
        </w:rPr>
        <w:t>3</w:t>
      </w:r>
      <w:r w:rsidRPr="00E71CAA">
        <w:rPr>
          <w:rFonts w:ascii="Arial" w:hAnsi="Arial" w:cs="Arial"/>
          <w:sz w:val="21"/>
          <w:szCs w:val="21"/>
        </w:rPr>
        <w:t xml:space="preserve"> r. (znak: </w:t>
      </w:r>
      <w:r w:rsidR="00E71CAA" w:rsidRPr="00E71CAA">
        <w:rPr>
          <w:rFonts w:ascii="Arial" w:hAnsi="Arial" w:cs="Arial"/>
          <w:sz w:val="21"/>
          <w:szCs w:val="21"/>
        </w:rPr>
        <w:t>ZS.7040.201.2022</w:t>
      </w:r>
      <w:r w:rsidRPr="00E71CAA">
        <w:rPr>
          <w:rFonts w:ascii="Arial" w:hAnsi="Arial" w:cs="Arial"/>
          <w:sz w:val="21"/>
          <w:szCs w:val="21"/>
        </w:rPr>
        <w:t xml:space="preserve">) </w:t>
      </w:r>
      <w:r w:rsidR="00E71CAA" w:rsidRPr="00E71CAA">
        <w:rPr>
          <w:rFonts w:ascii="Arial" w:hAnsi="Arial" w:cs="Arial"/>
          <w:sz w:val="21"/>
          <w:szCs w:val="21"/>
        </w:rPr>
        <w:t>Mazowiecki</w:t>
      </w:r>
      <w:r w:rsidR="004D49F4" w:rsidRPr="00E71CAA">
        <w:rPr>
          <w:rFonts w:ascii="Arial" w:hAnsi="Arial" w:cs="Arial"/>
          <w:sz w:val="21"/>
          <w:szCs w:val="21"/>
        </w:rPr>
        <w:t xml:space="preserve"> </w:t>
      </w:r>
      <w:r w:rsidRPr="00E71CAA">
        <w:rPr>
          <w:rFonts w:ascii="Arial" w:hAnsi="Arial" w:cs="Arial"/>
          <w:sz w:val="21"/>
          <w:szCs w:val="21"/>
        </w:rPr>
        <w:t xml:space="preserve">Państwowy Wojewódzki Inspektor Sanitarny </w:t>
      </w:r>
      <w:r w:rsidR="00E71CAA" w:rsidRPr="00E71CAA">
        <w:rPr>
          <w:rFonts w:ascii="Arial" w:hAnsi="Arial" w:cs="Arial"/>
          <w:sz w:val="21"/>
          <w:szCs w:val="21"/>
        </w:rPr>
        <w:t xml:space="preserve">nie stwierdził  potrzeby przeprowadzenia strategicznej oceny oddziaływania na środowisko </w:t>
      </w:r>
      <w:r w:rsidR="004D49F4" w:rsidRPr="00E71CAA">
        <w:rPr>
          <w:rFonts w:ascii="Arial" w:hAnsi="Arial" w:cs="Arial"/>
          <w:sz w:val="21"/>
          <w:szCs w:val="21"/>
        </w:rPr>
        <w:t xml:space="preserve">dla </w:t>
      </w:r>
      <w:r w:rsidR="00E71CAA" w:rsidRPr="00E71CAA">
        <w:rPr>
          <w:rFonts w:ascii="Arial" w:hAnsi="Arial" w:cs="Arial"/>
          <w:sz w:val="21"/>
          <w:szCs w:val="21"/>
        </w:rPr>
        <w:t>dokumentu</w:t>
      </w:r>
      <w:r w:rsidR="004D49F4" w:rsidRPr="00E71CAA">
        <w:rPr>
          <w:rFonts w:ascii="Arial" w:hAnsi="Arial" w:cs="Arial"/>
          <w:sz w:val="21"/>
          <w:szCs w:val="21"/>
        </w:rPr>
        <w:t xml:space="preserve"> pn.: „Strategia Rozwoju </w:t>
      </w:r>
      <w:r w:rsidR="00E71CAA" w:rsidRPr="00E71CAA">
        <w:rPr>
          <w:rFonts w:ascii="Arial" w:hAnsi="Arial" w:cs="Arial"/>
          <w:sz w:val="21"/>
          <w:szCs w:val="21"/>
        </w:rPr>
        <w:t>Miasta i Gminy Drobin na lata 2023-2030</w:t>
      </w:r>
      <w:r w:rsidR="004D49F4" w:rsidRPr="00E71CAA">
        <w:rPr>
          <w:rFonts w:ascii="Arial" w:hAnsi="Arial" w:cs="Arial"/>
          <w:sz w:val="21"/>
          <w:szCs w:val="21"/>
        </w:rPr>
        <w:t>”</w:t>
      </w:r>
      <w:r w:rsidR="006C6762" w:rsidRPr="00E71CAA">
        <w:rPr>
          <w:rFonts w:ascii="Arial" w:hAnsi="Arial" w:cs="Arial"/>
          <w:sz w:val="21"/>
          <w:szCs w:val="21"/>
        </w:rPr>
        <w:t>.</w:t>
      </w:r>
    </w:p>
    <w:p w14:paraId="53745EEE" w14:textId="657C36C7" w:rsidR="00E71CAA" w:rsidRPr="00863EC4" w:rsidRDefault="00E71CAA" w:rsidP="00E71CAA">
      <w:pPr>
        <w:pStyle w:val="NormalnyWeb"/>
        <w:spacing w:before="120" w:after="120" w:line="276" w:lineRule="auto"/>
        <w:jc w:val="both"/>
        <w:rPr>
          <w:rFonts w:ascii="Arial" w:hAnsi="Arial" w:cs="Arial"/>
          <w:bCs/>
          <w:sz w:val="21"/>
          <w:szCs w:val="21"/>
        </w:rPr>
      </w:pPr>
      <w:r w:rsidRPr="00863EC4">
        <w:rPr>
          <w:rFonts w:ascii="Arial" w:hAnsi="Arial" w:cs="Arial"/>
          <w:sz w:val="21"/>
          <w:szCs w:val="21"/>
        </w:rPr>
        <w:t xml:space="preserve">W piśmie z dnia 13.01.2023 r. (znak: WOOŚ-III.410.973.2022.JDR) Regionalny Dyrektor Ochrony Środowiska w Warszawie </w:t>
      </w:r>
      <w:r w:rsidR="00863EC4" w:rsidRPr="00863EC4">
        <w:rPr>
          <w:rFonts w:ascii="Arial" w:hAnsi="Arial" w:cs="Arial"/>
          <w:sz w:val="21"/>
          <w:szCs w:val="21"/>
        </w:rPr>
        <w:t xml:space="preserve">wskazał, iż projekt </w:t>
      </w:r>
      <w:r w:rsidRPr="00863EC4">
        <w:rPr>
          <w:rFonts w:ascii="Arial" w:hAnsi="Arial" w:cs="Arial"/>
          <w:sz w:val="21"/>
          <w:szCs w:val="21"/>
        </w:rPr>
        <w:t>„Strategii Rozwoju Miasta i Gminy Drobin na lata 2023-2030”</w:t>
      </w:r>
      <w:r w:rsidR="00863EC4" w:rsidRPr="00863EC4">
        <w:rPr>
          <w:rFonts w:ascii="Arial" w:hAnsi="Arial" w:cs="Arial"/>
          <w:sz w:val="21"/>
          <w:szCs w:val="21"/>
        </w:rPr>
        <w:t xml:space="preserve"> nie jest dokumentem, dla którego, zgodnie z art. 46 i art. 47 ust. 1 ustawy z dnia 3 października 2008 r. o udostępnianiu informacji o środowisku i jego ochronie, udziale społeczeństwa w ochronie środowiska oraz o ocenach oddziaływania na środowisko (wymagane jest przeprowadzenie strategicznej oceny oddziaływania na środowisko, gdyż z analizy uwarunkowań, o których mowa w art. 49 ww. ustawy mając na uwadze charakter działań przewidzianych w dokumencie, ich rodzaj i skalę oddziaływania na środowisko oraz cechy obszaru objętego projektem) wynika, iż: przedmiotowy dokument nie wyznacza ram dla późniejszej realizacji przedsięwzięć mogących znacząco oddziaływać na środowisko, realizacja ustaleń przedmiotowego dokumentu nie spowoduje znaczącego oddziaływania na obszary Natura 2000, realizacja ustaleń przedmiotowego dokumentu nie spowoduje znaczącego oddziaływania na środowisko.</w:t>
      </w:r>
    </w:p>
    <w:p w14:paraId="1C1020E3" w14:textId="3F7AF119" w:rsidR="00922D46" w:rsidRPr="00E71CAA" w:rsidRDefault="00922D46" w:rsidP="003E4C0B">
      <w:pPr>
        <w:pStyle w:val="NormalnyWeb"/>
        <w:spacing w:before="120" w:after="120" w:line="276" w:lineRule="auto"/>
        <w:jc w:val="both"/>
        <w:rPr>
          <w:rFonts w:ascii="Arial" w:hAnsi="Arial" w:cs="Arial"/>
          <w:bCs/>
          <w:sz w:val="21"/>
          <w:szCs w:val="21"/>
        </w:rPr>
      </w:pPr>
      <w:r w:rsidRPr="00E71CAA">
        <w:rPr>
          <w:rFonts w:ascii="Arial" w:hAnsi="Arial" w:cs="Arial"/>
          <w:sz w:val="21"/>
          <w:szCs w:val="21"/>
        </w:rPr>
        <w:t>Mając powyższe na uwadze</w:t>
      </w:r>
      <w:r w:rsidR="00EE528B" w:rsidRPr="00E71CAA">
        <w:rPr>
          <w:rFonts w:ascii="Arial" w:hAnsi="Arial" w:cs="Arial"/>
          <w:sz w:val="21"/>
          <w:szCs w:val="21"/>
        </w:rPr>
        <w:t>,</w:t>
      </w:r>
      <w:r w:rsidRPr="00E71CAA">
        <w:rPr>
          <w:rFonts w:ascii="Arial" w:hAnsi="Arial" w:cs="Arial"/>
          <w:sz w:val="21"/>
          <w:szCs w:val="21"/>
        </w:rPr>
        <w:t xml:space="preserve"> stwierdza </w:t>
      </w:r>
      <w:r w:rsidR="00E25ED8" w:rsidRPr="00E71CAA">
        <w:rPr>
          <w:rFonts w:ascii="Arial" w:hAnsi="Arial" w:cs="Arial"/>
          <w:sz w:val="21"/>
          <w:szCs w:val="21"/>
        </w:rPr>
        <w:t>się odstąpienie od</w:t>
      </w:r>
      <w:r w:rsidRPr="00E71CAA">
        <w:rPr>
          <w:rFonts w:ascii="Arial" w:hAnsi="Arial" w:cs="Arial"/>
          <w:sz w:val="21"/>
          <w:szCs w:val="21"/>
        </w:rPr>
        <w:t xml:space="preserve"> przeprowadzenia strategicznej oceny oddziaływania na środowisko dla </w:t>
      </w:r>
      <w:r w:rsidR="00510E5C" w:rsidRPr="00E71CAA">
        <w:rPr>
          <w:rFonts w:ascii="Arial" w:hAnsi="Arial" w:cs="Arial"/>
          <w:sz w:val="21"/>
          <w:szCs w:val="21"/>
        </w:rPr>
        <w:t xml:space="preserve">projektu </w:t>
      </w:r>
      <w:r w:rsidR="00172ACC" w:rsidRPr="00E71CAA">
        <w:rPr>
          <w:rFonts w:ascii="Arial" w:hAnsi="Arial" w:cs="Arial"/>
          <w:sz w:val="21"/>
          <w:szCs w:val="21"/>
        </w:rPr>
        <w:t xml:space="preserve">„Strategii </w:t>
      </w:r>
      <w:r w:rsidR="0025262D" w:rsidRPr="00E71CAA">
        <w:rPr>
          <w:rFonts w:ascii="Arial" w:hAnsi="Arial" w:cs="Arial"/>
          <w:sz w:val="21"/>
          <w:szCs w:val="21"/>
        </w:rPr>
        <w:t xml:space="preserve">Rozwoju </w:t>
      </w:r>
      <w:r w:rsidR="00E71CAA" w:rsidRPr="00E71CAA">
        <w:rPr>
          <w:rFonts w:ascii="Arial" w:hAnsi="Arial" w:cs="Arial"/>
          <w:sz w:val="21"/>
          <w:szCs w:val="21"/>
        </w:rPr>
        <w:t>Miasta i Gminy Drobin na lata 2023-2030</w:t>
      </w:r>
      <w:r w:rsidR="00510E5C" w:rsidRPr="00E71CAA">
        <w:rPr>
          <w:rFonts w:ascii="Arial" w:hAnsi="Arial" w:cs="Arial"/>
          <w:sz w:val="21"/>
          <w:szCs w:val="21"/>
        </w:rPr>
        <w:t>”.</w:t>
      </w:r>
    </w:p>
    <w:p w14:paraId="6A2D2536" w14:textId="14C1FC2C" w:rsidR="007A5581" w:rsidRPr="00F07E73" w:rsidRDefault="007A5581" w:rsidP="00922D46">
      <w:pPr>
        <w:spacing w:before="120" w:after="120" w:line="276" w:lineRule="auto"/>
        <w:jc w:val="both"/>
        <w:rPr>
          <w:rFonts w:ascii="Arial" w:hAnsi="Arial" w:cs="Arial"/>
          <w:sz w:val="21"/>
          <w:szCs w:val="21"/>
          <w:lang w:val="pl-PL"/>
        </w:rPr>
      </w:pPr>
      <w:r w:rsidRPr="00F07E73">
        <w:rPr>
          <w:rFonts w:ascii="Arial" w:hAnsi="Arial" w:cs="Arial"/>
          <w:sz w:val="21"/>
          <w:szCs w:val="21"/>
          <w:lang w:val="pl-PL"/>
        </w:rPr>
        <w:t xml:space="preserve">Projekt „Strategii </w:t>
      </w:r>
      <w:r w:rsidR="0025262D" w:rsidRPr="00F07E73">
        <w:rPr>
          <w:rFonts w:ascii="Arial" w:hAnsi="Arial" w:cs="Arial"/>
          <w:sz w:val="21"/>
          <w:szCs w:val="21"/>
          <w:lang w:val="pl-PL"/>
        </w:rPr>
        <w:t xml:space="preserve">Rozwoju </w:t>
      </w:r>
      <w:r w:rsidR="00E71CAA" w:rsidRPr="00E71CAA">
        <w:rPr>
          <w:rFonts w:ascii="Arial" w:hAnsi="Arial" w:cs="Arial"/>
          <w:sz w:val="21"/>
          <w:szCs w:val="21"/>
          <w:lang w:val="pl-PL"/>
        </w:rPr>
        <w:t>Miasta i Gminy Drobin na lata 2023-2030</w:t>
      </w:r>
      <w:r w:rsidRPr="00F07E73">
        <w:rPr>
          <w:rFonts w:ascii="Arial" w:hAnsi="Arial" w:cs="Arial"/>
          <w:sz w:val="21"/>
          <w:szCs w:val="21"/>
          <w:lang w:val="pl-PL"/>
        </w:rPr>
        <w:t>” podlegał również konsult</w:t>
      </w:r>
      <w:r w:rsidR="0006086C" w:rsidRPr="00F07E73">
        <w:rPr>
          <w:rFonts w:ascii="Arial" w:hAnsi="Arial" w:cs="Arial"/>
          <w:sz w:val="21"/>
          <w:szCs w:val="21"/>
          <w:lang w:val="pl-PL"/>
        </w:rPr>
        <w:t xml:space="preserve">acjom społecznym z mieszkańcami </w:t>
      </w:r>
      <w:r w:rsidR="00172ACC" w:rsidRPr="00F07E73">
        <w:rPr>
          <w:rFonts w:ascii="Arial" w:hAnsi="Arial" w:cs="Arial"/>
          <w:sz w:val="21"/>
          <w:szCs w:val="21"/>
          <w:lang w:val="pl-PL"/>
        </w:rPr>
        <w:t>gminy</w:t>
      </w:r>
      <w:r w:rsidR="0006086C" w:rsidRPr="00F07E73">
        <w:rPr>
          <w:rFonts w:ascii="Arial" w:hAnsi="Arial" w:cs="Arial"/>
          <w:sz w:val="21"/>
          <w:szCs w:val="21"/>
          <w:lang w:val="pl-PL"/>
        </w:rPr>
        <w:t xml:space="preserve">, </w:t>
      </w:r>
      <w:r w:rsidR="00172ACC" w:rsidRPr="00F07E73">
        <w:rPr>
          <w:rFonts w:ascii="Arial" w:hAnsi="Arial" w:cs="Arial"/>
          <w:sz w:val="21"/>
          <w:szCs w:val="21"/>
          <w:lang w:val="pl-PL"/>
        </w:rPr>
        <w:t>gminami sąsiednimi</w:t>
      </w:r>
      <w:r w:rsidR="0006086C" w:rsidRPr="00F07E73">
        <w:rPr>
          <w:rFonts w:ascii="Arial" w:hAnsi="Arial" w:cs="Arial"/>
          <w:sz w:val="21"/>
          <w:szCs w:val="21"/>
          <w:lang w:val="pl-PL"/>
        </w:rPr>
        <w:t xml:space="preserve">, lokalnymi partnerami społecznymi i gospodarczymi oraz Regionalnym Zarządem Gospodarki Wodnej w </w:t>
      </w:r>
      <w:r w:rsidR="00863EC4">
        <w:rPr>
          <w:rFonts w:ascii="Arial" w:hAnsi="Arial" w:cs="Arial"/>
          <w:sz w:val="21"/>
          <w:szCs w:val="21"/>
          <w:lang w:val="pl-PL"/>
        </w:rPr>
        <w:t>Warszawie</w:t>
      </w:r>
      <w:r w:rsidR="004D49F4">
        <w:rPr>
          <w:rFonts w:ascii="Arial" w:hAnsi="Arial" w:cs="Arial"/>
          <w:sz w:val="21"/>
          <w:szCs w:val="21"/>
          <w:lang w:val="pl-PL"/>
        </w:rPr>
        <w:t>.</w:t>
      </w:r>
      <w:r w:rsidR="0006086C" w:rsidRPr="00F07E73">
        <w:rPr>
          <w:rFonts w:ascii="Arial" w:hAnsi="Arial" w:cs="Arial"/>
          <w:sz w:val="21"/>
          <w:szCs w:val="21"/>
          <w:lang w:val="pl-PL"/>
        </w:rPr>
        <w:t xml:space="preserve"> Konsultacje trwały od</w:t>
      </w:r>
      <w:r w:rsidR="003E4C0B" w:rsidRPr="00F07E73">
        <w:rPr>
          <w:rFonts w:ascii="Arial" w:hAnsi="Arial" w:cs="Arial"/>
          <w:sz w:val="21"/>
          <w:szCs w:val="21"/>
          <w:lang w:val="pl-PL"/>
        </w:rPr>
        <w:t xml:space="preserve"> </w:t>
      </w:r>
      <w:r w:rsidR="004D49F4">
        <w:rPr>
          <w:rFonts w:ascii="Arial" w:hAnsi="Arial" w:cs="Arial"/>
          <w:sz w:val="21"/>
          <w:szCs w:val="21"/>
          <w:lang w:val="pl-PL"/>
        </w:rPr>
        <w:t>0</w:t>
      </w:r>
      <w:r w:rsidR="00E71CAA">
        <w:rPr>
          <w:rFonts w:ascii="Arial" w:hAnsi="Arial" w:cs="Arial"/>
          <w:sz w:val="21"/>
          <w:szCs w:val="21"/>
          <w:lang w:val="pl-PL"/>
        </w:rPr>
        <w:t>7</w:t>
      </w:r>
      <w:r w:rsidR="004D49F4">
        <w:rPr>
          <w:rFonts w:ascii="Arial" w:hAnsi="Arial" w:cs="Arial"/>
          <w:sz w:val="21"/>
          <w:szCs w:val="21"/>
          <w:lang w:val="pl-PL"/>
        </w:rPr>
        <w:t>.12</w:t>
      </w:r>
      <w:r w:rsidR="0006086C" w:rsidRPr="00F07E73">
        <w:rPr>
          <w:rFonts w:ascii="Arial" w:hAnsi="Arial" w:cs="Arial"/>
          <w:sz w:val="21"/>
          <w:szCs w:val="21"/>
          <w:lang w:val="pl-PL"/>
        </w:rPr>
        <w:t>.202</w:t>
      </w:r>
      <w:r w:rsidR="003E4C0B" w:rsidRPr="00F07E73">
        <w:rPr>
          <w:rFonts w:ascii="Arial" w:hAnsi="Arial" w:cs="Arial"/>
          <w:sz w:val="21"/>
          <w:szCs w:val="21"/>
          <w:lang w:val="pl-PL"/>
        </w:rPr>
        <w:t>2</w:t>
      </w:r>
      <w:r w:rsidR="0006086C" w:rsidRPr="00F07E73">
        <w:rPr>
          <w:rFonts w:ascii="Arial" w:hAnsi="Arial" w:cs="Arial"/>
          <w:sz w:val="21"/>
          <w:szCs w:val="21"/>
          <w:lang w:val="pl-PL"/>
        </w:rPr>
        <w:t xml:space="preserve"> r. do</w:t>
      </w:r>
      <w:r w:rsidR="004D49F4">
        <w:rPr>
          <w:rFonts w:ascii="Arial" w:hAnsi="Arial" w:cs="Arial"/>
          <w:sz w:val="21"/>
          <w:szCs w:val="21"/>
          <w:lang w:val="pl-PL"/>
        </w:rPr>
        <w:t xml:space="preserve"> 1</w:t>
      </w:r>
      <w:r w:rsidR="00E71CAA">
        <w:rPr>
          <w:rFonts w:ascii="Arial" w:hAnsi="Arial" w:cs="Arial"/>
          <w:sz w:val="21"/>
          <w:szCs w:val="21"/>
          <w:lang w:val="pl-PL"/>
        </w:rPr>
        <w:t>0</w:t>
      </w:r>
      <w:r w:rsidR="00C001B8" w:rsidRPr="00F07E73">
        <w:rPr>
          <w:rFonts w:ascii="Arial" w:hAnsi="Arial" w:cs="Arial"/>
          <w:sz w:val="21"/>
          <w:szCs w:val="21"/>
          <w:lang w:val="pl-PL"/>
        </w:rPr>
        <w:t>.</w:t>
      </w:r>
      <w:r w:rsidR="004D49F4">
        <w:rPr>
          <w:rFonts w:ascii="Arial" w:hAnsi="Arial" w:cs="Arial"/>
          <w:sz w:val="21"/>
          <w:szCs w:val="21"/>
          <w:lang w:val="pl-PL"/>
        </w:rPr>
        <w:t>0</w:t>
      </w:r>
      <w:r w:rsidR="00F07E73">
        <w:rPr>
          <w:rFonts w:ascii="Arial" w:hAnsi="Arial" w:cs="Arial"/>
          <w:sz w:val="21"/>
          <w:szCs w:val="21"/>
          <w:lang w:val="pl-PL"/>
        </w:rPr>
        <w:t>1</w:t>
      </w:r>
      <w:r w:rsidR="0006086C" w:rsidRPr="00F07E73">
        <w:rPr>
          <w:rFonts w:ascii="Arial" w:hAnsi="Arial" w:cs="Arial"/>
          <w:sz w:val="21"/>
          <w:szCs w:val="21"/>
          <w:lang w:val="pl-PL"/>
        </w:rPr>
        <w:t>.202</w:t>
      </w:r>
      <w:r w:rsidR="004D49F4">
        <w:rPr>
          <w:rFonts w:ascii="Arial" w:hAnsi="Arial" w:cs="Arial"/>
          <w:sz w:val="21"/>
          <w:szCs w:val="21"/>
          <w:lang w:val="pl-PL"/>
        </w:rPr>
        <w:t>3</w:t>
      </w:r>
      <w:r w:rsidR="0006086C" w:rsidRPr="00F07E73">
        <w:rPr>
          <w:rFonts w:ascii="Arial" w:hAnsi="Arial" w:cs="Arial"/>
          <w:sz w:val="21"/>
          <w:szCs w:val="21"/>
          <w:lang w:val="pl-PL"/>
        </w:rPr>
        <w:t xml:space="preserve"> r., a podsumowanie ich przebiegu zosta</w:t>
      </w:r>
      <w:r w:rsidR="00EE528B" w:rsidRPr="00F07E73">
        <w:rPr>
          <w:rFonts w:ascii="Arial" w:hAnsi="Arial" w:cs="Arial"/>
          <w:sz w:val="21"/>
          <w:szCs w:val="21"/>
          <w:lang w:val="pl-PL"/>
        </w:rPr>
        <w:t>ło</w:t>
      </w:r>
      <w:r w:rsidR="0006086C" w:rsidRPr="00F07E73">
        <w:rPr>
          <w:rFonts w:ascii="Arial" w:hAnsi="Arial" w:cs="Arial"/>
          <w:sz w:val="21"/>
          <w:szCs w:val="21"/>
          <w:lang w:val="pl-PL"/>
        </w:rPr>
        <w:t xml:space="preserve"> udostępnione w Biuletynie Informacji Publicznej Urzędu </w:t>
      </w:r>
      <w:r w:rsidR="00E71CAA" w:rsidRPr="00E71CAA">
        <w:rPr>
          <w:rFonts w:ascii="Arial" w:hAnsi="Arial" w:cs="Arial"/>
          <w:color w:val="000000" w:themeColor="text1"/>
          <w:sz w:val="22"/>
          <w:szCs w:val="22"/>
          <w:lang w:val="pl-PL"/>
        </w:rPr>
        <w:t>Miasta i Gminy w Drobinie</w:t>
      </w:r>
      <w:r w:rsidR="00E71CAA" w:rsidRPr="00F07E73">
        <w:rPr>
          <w:rFonts w:ascii="Arial" w:hAnsi="Arial" w:cs="Arial"/>
          <w:sz w:val="21"/>
          <w:szCs w:val="21"/>
          <w:lang w:val="pl-PL"/>
        </w:rPr>
        <w:t xml:space="preserve"> </w:t>
      </w:r>
      <w:r w:rsidR="0006086C" w:rsidRPr="00F07E73">
        <w:rPr>
          <w:rFonts w:ascii="Arial" w:hAnsi="Arial" w:cs="Arial"/>
          <w:sz w:val="21"/>
          <w:szCs w:val="21"/>
          <w:lang w:val="pl-PL"/>
        </w:rPr>
        <w:t>w</w:t>
      </w:r>
      <w:r w:rsidR="000A7419" w:rsidRPr="00F07E73">
        <w:rPr>
          <w:rFonts w:ascii="Arial" w:hAnsi="Arial" w:cs="Arial"/>
          <w:sz w:val="21"/>
          <w:szCs w:val="21"/>
          <w:lang w:val="pl-PL"/>
        </w:rPr>
        <w:t> </w:t>
      </w:r>
      <w:r w:rsidR="0006086C" w:rsidRPr="00F07E73">
        <w:rPr>
          <w:rFonts w:ascii="Arial" w:hAnsi="Arial" w:cs="Arial"/>
          <w:sz w:val="21"/>
          <w:szCs w:val="21"/>
          <w:lang w:val="pl-PL"/>
        </w:rPr>
        <w:t>odrębnym sprawozdaniu.</w:t>
      </w:r>
    </w:p>
    <w:p w14:paraId="25FF1403" w14:textId="739C7921" w:rsidR="00922D46" w:rsidRPr="00F07E73" w:rsidRDefault="00922D46" w:rsidP="00922D46">
      <w:pPr>
        <w:spacing w:before="120" w:after="120" w:line="276" w:lineRule="auto"/>
        <w:jc w:val="both"/>
        <w:rPr>
          <w:rFonts w:ascii="Arial" w:hAnsi="Arial" w:cs="Arial"/>
          <w:sz w:val="21"/>
          <w:szCs w:val="21"/>
          <w:lang w:val="pl-PL"/>
        </w:rPr>
      </w:pPr>
      <w:r w:rsidRPr="00F07E73">
        <w:rPr>
          <w:rFonts w:ascii="Arial" w:hAnsi="Arial" w:cs="Arial"/>
          <w:sz w:val="21"/>
          <w:szCs w:val="21"/>
          <w:lang w:val="pl-PL"/>
        </w:rPr>
        <w:t xml:space="preserve">Niniejsze obwieszczenie zostaje podane do publicznej </w:t>
      </w:r>
      <w:r w:rsidR="0006086C" w:rsidRPr="00F07E73">
        <w:rPr>
          <w:rFonts w:ascii="Arial" w:hAnsi="Arial" w:cs="Arial"/>
          <w:sz w:val="21"/>
          <w:szCs w:val="21"/>
          <w:lang w:val="pl-PL"/>
        </w:rPr>
        <w:t>wiadomości poprzez ogłoszenie w </w:t>
      </w:r>
      <w:r w:rsidRPr="00F07E73">
        <w:rPr>
          <w:rFonts w:ascii="Arial" w:hAnsi="Arial" w:cs="Arial"/>
          <w:sz w:val="21"/>
          <w:szCs w:val="21"/>
          <w:lang w:val="pl-PL"/>
        </w:rPr>
        <w:t xml:space="preserve">Biuletynie Informacji Publicznej </w:t>
      </w:r>
      <w:r w:rsidR="00E71CAA" w:rsidRPr="00E71CAA">
        <w:rPr>
          <w:rFonts w:ascii="Arial" w:hAnsi="Arial" w:cs="Arial"/>
          <w:color w:val="000000" w:themeColor="text1"/>
          <w:sz w:val="22"/>
          <w:szCs w:val="22"/>
          <w:lang w:val="pl-PL"/>
        </w:rPr>
        <w:t>Miasta i Gminy w Drobinie</w:t>
      </w:r>
      <w:r w:rsidR="00E71CAA" w:rsidRPr="00F07E73">
        <w:rPr>
          <w:rFonts w:ascii="Arial" w:hAnsi="Arial" w:cs="Arial"/>
          <w:sz w:val="21"/>
          <w:szCs w:val="21"/>
          <w:lang w:val="pl-PL"/>
        </w:rPr>
        <w:t xml:space="preserve"> </w:t>
      </w:r>
      <w:r w:rsidR="0006086C" w:rsidRPr="00F07E73">
        <w:rPr>
          <w:rFonts w:ascii="Arial" w:hAnsi="Arial" w:cs="Arial"/>
          <w:sz w:val="21"/>
          <w:szCs w:val="21"/>
          <w:lang w:val="pl-PL"/>
        </w:rPr>
        <w:t>oraz na tablicy ogłoszeń w </w:t>
      </w:r>
      <w:r w:rsidRPr="00F07E73">
        <w:rPr>
          <w:rFonts w:ascii="Arial" w:hAnsi="Arial" w:cs="Arial"/>
          <w:sz w:val="21"/>
          <w:szCs w:val="21"/>
          <w:lang w:val="pl-PL"/>
        </w:rPr>
        <w:t xml:space="preserve">budynku Urzędu. Uzasadnienie </w:t>
      </w:r>
      <w:r w:rsidR="006E7E54" w:rsidRPr="00F07E73">
        <w:rPr>
          <w:rFonts w:ascii="Arial" w:hAnsi="Arial" w:cs="Arial"/>
          <w:sz w:val="21"/>
          <w:szCs w:val="21"/>
          <w:lang w:val="pl-PL"/>
        </w:rPr>
        <w:t>odstąpienia</w:t>
      </w:r>
      <w:r w:rsidR="007A5581" w:rsidRPr="00F07E73">
        <w:rPr>
          <w:rFonts w:ascii="Arial" w:hAnsi="Arial" w:cs="Arial"/>
          <w:sz w:val="21"/>
          <w:szCs w:val="21"/>
          <w:lang w:val="pl-PL"/>
        </w:rPr>
        <w:t xml:space="preserve"> od</w:t>
      </w:r>
      <w:r w:rsidRPr="00F07E73">
        <w:rPr>
          <w:rFonts w:ascii="Arial" w:hAnsi="Arial" w:cs="Arial"/>
          <w:sz w:val="21"/>
          <w:szCs w:val="21"/>
          <w:lang w:val="pl-PL"/>
        </w:rPr>
        <w:t xml:space="preserve"> przeprowadzenia strategicznej oceny oddziaływania na środowisko dla </w:t>
      </w:r>
      <w:r w:rsidR="00510E5C" w:rsidRPr="00F07E73">
        <w:rPr>
          <w:rFonts w:ascii="Arial" w:hAnsi="Arial" w:cs="Arial"/>
          <w:sz w:val="21"/>
          <w:szCs w:val="21"/>
          <w:lang w:val="pl-PL"/>
        </w:rPr>
        <w:t>projektu „Strategii</w:t>
      </w:r>
      <w:r w:rsidR="007A5581" w:rsidRPr="00F07E73">
        <w:rPr>
          <w:rFonts w:ascii="Arial" w:hAnsi="Arial" w:cs="Arial"/>
          <w:sz w:val="21"/>
          <w:szCs w:val="21"/>
          <w:lang w:val="pl-PL"/>
        </w:rPr>
        <w:t xml:space="preserve"> </w:t>
      </w:r>
      <w:r w:rsidR="0025262D" w:rsidRPr="00F07E73">
        <w:rPr>
          <w:rFonts w:ascii="Arial" w:hAnsi="Arial" w:cs="Arial"/>
          <w:sz w:val="21"/>
          <w:szCs w:val="21"/>
          <w:lang w:val="pl-PL"/>
        </w:rPr>
        <w:t xml:space="preserve">Rozwoju </w:t>
      </w:r>
      <w:r w:rsidR="00E71CAA" w:rsidRPr="00863EC4">
        <w:rPr>
          <w:rFonts w:ascii="Arial" w:hAnsi="Arial" w:cs="Arial"/>
          <w:sz w:val="21"/>
          <w:szCs w:val="21"/>
          <w:lang w:val="pl-PL"/>
        </w:rPr>
        <w:t>Miasta i Gminy Drobin na lata 2023-2030</w:t>
      </w:r>
      <w:r w:rsidR="00510E5C" w:rsidRPr="00F07E73">
        <w:rPr>
          <w:rFonts w:ascii="Arial" w:hAnsi="Arial" w:cs="Arial"/>
          <w:sz w:val="21"/>
          <w:szCs w:val="21"/>
          <w:lang w:val="pl-PL"/>
        </w:rPr>
        <w:t xml:space="preserve">” </w:t>
      </w:r>
      <w:r w:rsidRPr="00F07E73">
        <w:rPr>
          <w:rFonts w:ascii="Arial" w:hAnsi="Arial" w:cs="Arial"/>
          <w:sz w:val="21"/>
          <w:szCs w:val="21"/>
          <w:lang w:val="pl-PL"/>
        </w:rPr>
        <w:t>zamieszczono w</w:t>
      </w:r>
      <w:r w:rsidR="00F07E73">
        <w:rPr>
          <w:rFonts w:ascii="Arial" w:hAnsi="Arial" w:cs="Arial"/>
          <w:sz w:val="21"/>
          <w:szCs w:val="21"/>
          <w:lang w:val="pl-PL"/>
        </w:rPr>
        <w:t> </w:t>
      </w:r>
      <w:r w:rsidRPr="00F07E73">
        <w:rPr>
          <w:rFonts w:ascii="Arial" w:hAnsi="Arial" w:cs="Arial"/>
          <w:sz w:val="21"/>
          <w:szCs w:val="21"/>
          <w:lang w:val="pl-PL"/>
        </w:rPr>
        <w:t>załączniku do niniejszego obwieszczenia.</w:t>
      </w:r>
    </w:p>
    <w:p w14:paraId="45AF8444" w14:textId="02C5C28B" w:rsidR="00922D46" w:rsidRPr="00296686" w:rsidRDefault="00922D46" w:rsidP="00922D46">
      <w:pPr>
        <w:spacing w:line="276" w:lineRule="auto"/>
        <w:jc w:val="right"/>
        <w:rPr>
          <w:rFonts w:ascii="Arial" w:hAnsi="Arial" w:cs="Arial"/>
          <w:sz w:val="20"/>
          <w:szCs w:val="22"/>
          <w:lang w:val="pl-PL"/>
        </w:rPr>
      </w:pPr>
      <w:r w:rsidRPr="001C2F1D">
        <w:rPr>
          <w:rFonts w:ascii="Arial" w:hAnsi="Arial" w:cs="Arial"/>
          <w:sz w:val="22"/>
          <w:szCs w:val="22"/>
          <w:highlight w:val="yellow"/>
          <w:lang w:val="pl-PL"/>
        </w:rPr>
        <w:br w:type="page"/>
      </w:r>
      <w:bookmarkStart w:id="0" w:name="_GoBack"/>
      <w:bookmarkEnd w:id="0"/>
    </w:p>
    <w:p w14:paraId="797201FC" w14:textId="77777777" w:rsidR="00922D46" w:rsidRPr="001C2F1D" w:rsidRDefault="00922D46" w:rsidP="00922D46">
      <w:pPr>
        <w:spacing w:before="120" w:after="120" w:line="276" w:lineRule="auto"/>
        <w:jc w:val="center"/>
        <w:outlineLvl w:val="0"/>
        <w:rPr>
          <w:rFonts w:ascii="Arial" w:hAnsi="Arial" w:cs="Arial"/>
          <w:b/>
          <w:sz w:val="22"/>
          <w:szCs w:val="22"/>
          <w:lang w:val="pl-PL"/>
        </w:rPr>
      </w:pPr>
      <w:r w:rsidRPr="001C2F1D">
        <w:rPr>
          <w:rFonts w:ascii="Arial" w:hAnsi="Arial" w:cs="Arial"/>
          <w:b/>
          <w:sz w:val="22"/>
          <w:szCs w:val="22"/>
          <w:lang w:val="pl-PL"/>
        </w:rPr>
        <w:lastRenderedPageBreak/>
        <w:t>UZASADNIENIE</w:t>
      </w:r>
    </w:p>
    <w:p w14:paraId="0A91445E" w14:textId="3C07029A" w:rsidR="00E25ED8" w:rsidRPr="00E71CAA" w:rsidRDefault="00E25ED8" w:rsidP="00E25ED8">
      <w:pPr>
        <w:pStyle w:val="NormalnyWeb"/>
        <w:spacing w:before="120" w:after="120" w:line="276" w:lineRule="auto"/>
        <w:jc w:val="center"/>
        <w:rPr>
          <w:rStyle w:val="Pogrubienie"/>
          <w:rFonts w:ascii="Arial" w:hAnsi="Arial" w:cs="Arial"/>
          <w:b w:val="0"/>
          <w:sz w:val="22"/>
          <w:szCs w:val="22"/>
        </w:rPr>
      </w:pPr>
      <w:r w:rsidRPr="00E71CAA">
        <w:rPr>
          <w:rStyle w:val="Pogrubienie"/>
          <w:rFonts w:ascii="Arial" w:hAnsi="Arial" w:cs="Arial"/>
          <w:sz w:val="22"/>
          <w:szCs w:val="22"/>
        </w:rPr>
        <w:t xml:space="preserve">odstąpienia od przeprowadzenia strategicznej oceny oddziaływania na środowisko dla projektu </w:t>
      </w:r>
      <w:r w:rsidRPr="00E71CAA">
        <w:rPr>
          <w:rFonts w:ascii="Arial" w:hAnsi="Arial" w:cs="Arial"/>
          <w:b/>
          <w:sz w:val="22"/>
          <w:szCs w:val="22"/>
        </w:rPr>
        <w:t>„</w:t>
      </w:r>
      <w:r w:rsidR="006E7E54" w:rsidRPr="00E71CAA">
        <w:rPr>
          <w:rFonts w:ascii="Arial" w:hAnsi="Arial" w:cs="Arial"/>
          <w:b/>
          <w:sz w:val="22"/>
          <w:szCs w:val="22"/>
        </w:rPr>
        <w:t xml:space="preserve">Strategii </w:t>
      </w:r>
      <w:r w:rsidR="004D49F4" w:rsidRPr="00E71CAA">
        <w:rPr>
          <w:rFonts w:ascii="Arial" w:hAnsi="Arial" w:cs="Arial"/>
          <w:b/>
          <w:sz w:val="22"/>
          <w:szCs w:val="22"/>
        </w:rPr>
        <w:t xml:space="preserve">Rozwoju </w:t>
      </w:r>
      <w:r w:rsidR="00E71CAA" w:rsidRPr="00E71CAA">
        <w:rPr>
          <w:rFonts w:ascii="Arial" w:hAnsi="Arial" w:cs="Arial"/>
          <w:b/>
          <w:sz w:val="22"/>
          <w:szCs w:val="22"/>
        </w:rPr>
        <w:t>Miasta i Gminy Drobin na lata 2023-2030</w:t>
      </w:r>
      <w:r w:rsidR="006E7E54" w:rsidRPr="00E71CAA">
        <w:rPr>
          <w:rFonts w:ascii="Arial" w:hAnsi="Arial" w:cs="Arial"/>
          <w:b/>
          <w:sz w:val="22"/>
          <w:szCs w:val="22"/>
        </w:rPr>
        <w:t>”</w:t>
      </w:r>
    </w:p>
    <w:p w14:paraId="4A9E0DFB" w14:textId="3E282CCA" w:rsidR="00922D46" w:rsidRDefault="00922D46" w:rsidP="00922D46">
      <w:pPr>
        <w:spacing w:before="120" w:after="120" w:line="276" w:lineRule="auto"/>
        <w:jc w:val="center"/>
        <w:rPr>
          <w:rFonts w:ascii="Arial" w:hAnsi="Arial" w:cs="Arial"/>
          <w:i/>
          <w:sz w:val="22"/>
          <w:szCs w:val="22"/>
          <w:lang w:val="pl-PL"/>
        </w:rPr>
      </w:pPr>
      <w:r w:rsidRPr="001C2F1D">
        <w:rPr>
          <w:rFonts w:ascii="Arial" w:hAnsi="Arial" w:cs="Arial"/>
          <w:i/>
          <w:sz w:val="22"/>
          <w:szCs w:val="22"/>
          <w:lang w:val="pl-PL"/>
        </w:rPr>
        <w:t xml:space="preserve">Sporządzono na podstawie art. 49 </w:t>
      </w:r>
      <w:r w:rsidRPr="001C2F1D">
        <w:rPr>
          <w:rFonts w:ascii="Arial" w:hAnsi="Arial" w:cs="Arial"/>
          <w:sz w:val="22"/>
          <w:szCs w:val="22"/>
          <w:lang w:val="pl-PL"/>
        </w:rPr>
        <w:t>ustawy z dnia 3 października 2008 r. o udostępnianiu informacji o środowisku i jego ochronie, udziale społeczeństwa w ochronie środowiska oraz o ocenach oddziaływania na środowisko (Dz.U. 202</w:t>
      </w:r>
      <w:r w:rsidR="00F868FE" w:rsidRPr="001C2F1D">
        <w:rPr>
          <w:rFonts w:ascii="Arial" w:hAnsi="Arial" w:cs="Arial"/>
          <w:sz w:val="22"/>
          <w:szCs w:val="22"/>
          <w:lang w:val="pl-PL"/>
        </w:rPr>
        <w:t>2</w:t>
      </w:r>
      <w:r w:rsidRPr="001C2F1D">
        <w:rPr>
          <w:rFonts w:ascii="Arial" w:hAnsi="Arial" w:cs="Arial"/>
          <w:sz w:val="22"/>
          <w:szCs w:val="22"/>
          <w:lang w:val="pl-PL"/>
        </w:rPr>
        <w:t xml:space="preserve"> poz. </w:t>
      </w:r>
      <w:r w:rsidR="00F868FE" w:rsidRPr="001C2F1D">
        <w:rPr>
          <w:rFonts w:ascii="Arial" w:hAnsi="Arial" w:cs="Arial"/>
          <w:sz w:val="22"/>
          <w:szCs w:val="22"/>
          <w:lang w:val="pl-PL"/>
        </w:rPr>
        <w:t>1029</w:t>
      </w:r>
      <w:r w:rsidRPr="001C2F1D">
        <w:rPr>
          <w:rFonts w:ascii="Arial" w:hAnsi="Arial" w:cs="Arial"/>
          <w:sz w:val="22"/>
          <w:szCs w:val="22"/>
          <w:lang w:val="pl-PL"/>
        </w:rPr>
        <w:t xml:space="preserve"> ze zm.).</w:t>
      </w:r>
      <w:r w:rsidRPr="001C2F1D">
        <w:rPr>
          <w:rFonts w:ascii="Arial" w:hAnsi="Arial" w:cs="Arial"/>
          <w:i/>
          <w:sz w:val="22"/>
          <w:szCs w:val="22"/>
          <w:lang w:val="pl-PL"/>
        </w:rPr>
        <w:t xml:space="preserve"> </w:t>
      </w:r>
    </w:p>
    <w:p w14:paraId="2B154EB2" w14:textId="77777777" w:rsidR="00E71CAA" w:rsidRPr="00E71CAA" w:rsidRDefault="00E71CAA" w:rsidP="00E71CAA">
      <w:pPr>
        <w:numPr>
          <w:ilvl w:val="0"/>
          <w:numId w:val="10"/>
        </w:numPr>
        <w:spacing w:before="120" w:after="120"/>
        <w:ind w:right="-6"/>
        <w:contextualSpacing/>
        <w:jc w:val="both"/>
        <w:rPr>
          <w:rFonts w:ascii="Arial" w:hAnsi="Arial" w:cs="Arial"/>
          <w:b/>
          <w:sz w:val="20"/>
          <w:szCs w:val="20"/>
          <w:lang w:val="pl-PL"/>
        </w:rPr>
      </w:pPr>
      <w:r w:rsidRPr="00E71CAA">
        <w:rPr>
          <w:rFonts w:ascii="Arial" w:hAnsi="Arial" w:cs="Arial"/>
          <w:b/>
          <w:sz w:val="20"/>
          <w:szCs w:val="20"/>
          <w:lang w:val="pl-PL"/>
        </w:rPr>
        <w:t>charakter działań przewidzianych w dokumentach, o których mowa w art. 46 i 47 Ustawy</w:t>
      </w:r>
    </w:p>
    <w:p w14:paraId="6B78DCF3" w14:textId="288115E8" w:rsidR="00E71CAA" w:rsidRPr="00E71CAA" w:rsidRDefault="00E71CAA" w:rsidP="00E71CAA">
      <w:pPr>
        <w:spacing w:before="120" w:after="120"/>
        <w:ind w:right="-6"/>
        <w:jc w:val="both"/>
        <w:rPr>
          <w:rFonts w:ascii="Arial" w:hAnsi="Arial" w:cs="Arial"/>
          <w:sz w:val="20"/>
          <w:szCs w:val="20"/>
          <w:lang w:val="pl-PL" w:eastAsia="en-US"/>
        </w:rPr>
      </w:pPr>
      <w:r w:rsidRPr="00E71CAA">
        <w:rPr>
          <w:rFonts w:ascii="Arial" w:hAnsi="Arial"/>
          <w:sz w:val="20"/>
          <w:szCs w:val="20"/>
          <w:lang w:val="pl-PL" w:eastAsia="en-US"/>
        </w:rPr>
        <w:t>Zgodnie z</w:t>
      </w:r>
      <w:r w:rsidRPr="00E71CAA">
        <w:rPr>
          <w:rFonts w:ascii="Arial" w:hAnsi="Arial" w:cs="Arial"/>
          <w:sz w:val="20"/>
          <w:szCs w:val="20"/>
          <w:lang w:val="pl-PL" w:eastAsia="en-US"/>
        </w:rPr>
        <w:t xml:space="preserve"> art. 10e. pkt 3 ustawy z dnia 8 marca 1990 r. o samorządzie gminnym, projekt Strategii Rozwoju Miasta i Gminy Drobin na lata 2023-2030 zawiera wnioski z diagnozy, o której mowa w art.10a ust.1 ustawy z dnia 6 grudnia 2006 r. o zasadach prowadzenia polityki rozwoju, przygotowanej na potrzeby tej strategii oraz:</w:t>
      </w:r>
    </w:p>
    <w:p w14:paraId="16C151C3" w14:textId="77777777" w:rsidR="00E71CAA" w:rsidRPr="00E71CAA" w:rsidRDefault="00E71CAA" w:rsidP="00E71CAA">
      <w:pPr>
        <w:numPr>
          <w:ilvl w:val="0"/>
          <w:numId w:val="9"/>
        </w:numPr>
        <w:spacing w:before="120" w:after="120"/>
        <w:ind w:left="357" w:right="-6" w:hanging="357"/>
        <w:jc w:val="both"/>
        <w:rPr>
          <w:rFonts w:ascii="Arial" w:hAnsi="Arial" w:cs="Arial"/>
          <w:sz w:val="20"/>
          <w:szCs w:val="20"/>
          <w:lang w:val="pl-PL" w:eastAsia="en-US"/>
        </w:rPr>
      </w:pPr>
      <w:r w:rsidRPr="00E71CAA">
        <w:rPr>
          <w:rFonts w:ascii="Arial" w:hAnsi="Arial" w:cs="Arial"/>
          <w:sz w:val="20"/>
          <w:szCs w:val="20"/>
          <w:lang w:val="pl-PL" w:eastAsia="en-US"/>
        </w:rPr>
        <w:t>cele strategiczne rozwoju w wymiarze społecznym, gospodarczym i przestrzennym</w:t>
      </w:r>
    </w:p>
    <w:p w14:paraId="116A6682" w14:textId="77777777" w:rsidR="00E71CAA" w:rsidRPr="00E71CAA" w:rsidRDefault="00E71CAA" w:rsidP="00E71CAA">
      <w:pPr>
        <w:numPr>
          <w:ilvl w:val="0"/>
          <w:numId w:val="9"/>
        </w:numPr>
        <w:spacing w:before="120" w:after="120"/>
        <w:ind w:left="357" w:right="-6" w:hanging="357"/>
        <w:jc w:val="both"/>
        <w:rPr>
          <w:rFonts w:ascii="Arial" w:hAnsi="Arial" w:cs="Arial"/>
          <w:sz w:val="20"/>
          <w:szCs w:val="20"/>
          <w:lang w:val="pl-PL" w:eastAsia="en-US"/>
        </w:rPr>
      </w:pPr>
      <w:r w:rsidRPr="00E71CAA">
        <w:rPr>
          <w:rFonts w:ascii="Arial" w:hAnsi="Arial" w:cs="Arial"/>
          <w:sz w:val="20"/>
          <w:szCs w:val="20"/>
          <w:lang w:val="pl-PL" w:eastAsia="en-US"/>
        </w:rPr>
        <w:t>kierunki działań podejmowanych dla osiągnięcia celów strategicznych</w:t>
      </w:r>
    </w:p>
    <w:p w14:paraId="39EB3356" w14:textId="77777777" w:rsidR="00E71CAA" w:rsidRPr="00E71CAA" w:rsidRDefault="00E71CAA" w:rsidP="00E71CAA">
      <w:pPr>
        <w:numPr>
          <w:ilvl w:val="0"/>
          <w:numId w:val="9"/>
        </w:numPr>
        <w:spacing w:before="120" w:after="120"/>
        <w:ind w:left="357" w:right="-6" w:hanging="357"/>
        <w:jc w:val="both"/>
        <w:rPr>
          <w:rFonts w:ascii="Arial" w:hAnsi="Arial" w:cs="Arial"/>
          <w:sz w:val="20"/>
          <w:szCs w:val="20"/>
          <w:lang w:val="pl-PL" w:eastAsia="en-US"/>
        </w:rPr>
      </w:pPr>
      <w:r w:rsidRPr="00E71CAA">
        <w:rPr>
          <w:rFonts w:ascii="Arial" w:hAnsi="Arial" w:cs="Arial"/>
          <w:sz w:val="20"/>
          <w:szCs w:val="20"/>
          <w:lang w:val="pl-PL" w:eastAsia="en-US"/>
        </w:rPr>
        <w:t>oczekiwane rezultaty planowanych działań, w tym w wymiarze przestrzennym, oraz wskaźniki ich osiągnięcia</w:t>
      </w:r>
    </w:p>
    <w:p w14:paraId="0F1D473B" w14:textId="77777777" w:rsidR="00E71CAA" w:rsidRPr="00E71CAA" w:rsidRDefault="00E71CAA" w:rsidP="00E71CAA">
      <w:pPr>
        <w:numPr>
          <w:ilvl w:val="0"/>
          <w:numId w:val="9"/>
        </w:numPr>
        <w:spacing w:before="120" w:after="120"/>
        <w:ind w:left="357" w:right="-6" w:hanging="357"/>
        <w:jc w:val="both"/>
        <w:rPr>
          <w:rFonts w:ascii="Arial" w:hAnsi="Arial" w:cs="Arial"/>
          <w:sz w:val="20"/>
          <w:szCs w:val="20"/>
          <w:lang w:val="pl-PL" w:eastAsia="en-US"/>
        </w:rPr>
      </w:pPr>
      <w:r w:rsidRPr="00E71CAA">
        <w:rPr>
          <w:rFonts w:ascii="Arial" w:hAnsi="Arial" w:cs="Arial"/>
          <w:sz w:val="20"/>
          <w:szCs w:val="20"/>
          <w:lang w:val="pl-PL" w:eastAsia="en-US"/>
        </w:rPr>
        <w:t>model struktury funkcjonalno-przestrzennej miasta i gminy</w:t>
      </w:r>
    </w:p>
    <w:p w14:paraId="714265DE" w14:textId="77777777" w:rsidR="00E71CAA" w:rsidRPr="00E71CAA" w:rsidRDefault="00E71CAA" w:rsidP="00E71CAA">
      <w:pPr>
        <w:numPr>
          <w:ilvl w:val="0"/>
          <w:numId w:val="9"/>
        </w:numPr>
        <w:spacing w:before="120" w:after="120"/>
        <w:ind w:left="357" w:right="-6" w:hanging="357"/>
        <w:jc w:val="both"/>
        <w:rPr>
          <w:rFonts w:ascii="Arial" w:hAnsi="Arial" w:cs="Arial"/>
          <w:sz w:val="20"/>
          <w:szCs w:val="20"/>
          <w:lang w:val="pl-PL" w:eastAsia="en-US"/>
        </w:rPr>
      </w:pPr>
      <w:r w:rsidRPr="00E71CAA">
        <w:rPr>
          <w:rFonts w:ascii="Arial" w:hAnsi="Arial" w:cs="Arial"/>
          <w:sz w:val="20"/>
          <w:szCs w:val="20"/>
          <w:lang w:val="pl-PL" w:eastAsia="en-US"/>
        </w:rPr>
        <w:t>ustalenia i rekomendacje w zakresie kształtowania i prowadzenia polityki przestrzennej</w:t>
      </w:r>
    </w:p>
    <w:p w14:paraId="1B4AE1C6" w14:textId="77777777" w:rsidR="00E71CAA" w:rsidRPr="00E71CAA" w:rsidRDefault="00E71CAA" w:rsidP="00E71CAA">
      <w:pPr>
        <w:numPr>
          <w:ilvl w:val="0"/>
          <w:numId w:val="9"/>
        </w:numPr>
        <w:spacing w:before="120" w:after="120"/>
        <w:ind w:left="357" w:right="-6" w:hanging="357"/>
        <w:jc w:val="both"/>
        <w:rPr>
          <w:rFonts w:ascii="Arial" w:hAnsi="Arial" w:cs="Arial"/>
          <w:sz w:val="20"/>
          <w:szCs w:val="20"/>
          <w:lang w:val="pl-PL" w:eastAsia="en-US"/>
        </w:rPr>
      </w:pPr>
      <w:r w:rsidRPr="00E71CAA">
        <w:rPr>
          <w:rFonts w:ascii="Arial" w:hAnsi="Arial" w:cs="Arial"/>
          <w:sz w:val="20"/>
          <w:szCs w:val="20"/>
          <w:lang w:val="pl-PL" w:eastAsia="en-US"/>
        </w:rPr>
        <w:t>obszary strategicznej interwencji określone w strategii rozwoju województwa wraz z zakresem planowanych działań</w:t>
      </w:r>
    </w:p>
    <w:p w14:paraId="22C4209B" w14:textId="77777777" w:rsidR="00E71CAA" w:rsidRPr="00E71CAA" w:rsidRDefault="00E71CAA" w:rsidP="00E71CAA">
      <w:pPr>
        <w:numPr>
          <w:ilvl w:val="0"/>
          <w:numId w:val="9"/>
        </w:numPr>
        <w:spacing w:before="120" w:after="120"/>
        <w:ind w:left="357" w:right="-6" w:hanging="357"/>
        <w:jc w:val="both"/>
        <w:rPr>
          <w:rFonts w:ascii="Arial" w:hAnsi="Arial" w:cs="Arial"/>
          <w:sz w:val="20"/>
          <w:szCs w:val="20"/>
          <w:lang w:val="pl-PL" w:eastAsia="en-US"/>
        </w:rPr>
      </w:pPr>
      <w:r w:rsidRPr="00E71CAA">
        <w:rPr>
          <w:rFonts w:ascii="Arial" w:hAnsi="Arial" w:cs="Arial"/>
          <w:sz w:val="20"/>
          <w:szCs w:val="20"/>
          <w:lang w:val="pl-PL" w:eastAsia="en-US"/>
        </w:rPr>
        <w:t>obszary strategicznej interwencji kluczowe dla miasta i gminy, jeżeli takie zidentyfikowano, wraz z zakresem planowanych działań</w:t>
      </w:r>
    </w:p>
    <w:p w14:paraId="59238C36" w14:textId="77777777" w:rsidR="00E71CAA" w:rsidRPr="00E71CAA" w:rsidRDefault="00E71CAA" w:rsidP="00E71CAA">
      <w:pPr>
        <w:numPr>
          <w:ilvl w:val="0"/>
          <w:numId w:val="9"/>
        </w:numPr>
        <w:spacing w:before="120" w:after="120"/>
        <w:ind w:left="357" w:right="-6" w:hanging="357"/>
        <w:jc w:val="both"/>
        <w:rPr>
          <w:rFonts w:ascii="Arial" w:hAnsi="Arial" w:cs="Arial"/>
          <w:sz w:val="20"/>
          <w:szCs w:val="20"/>
          <w:lang w:val="pl-PL" w:eastAsia="en-US"/>
        </w:rPr>
      </w:pPr>
      <w:r w:rsidRPr="00E71CAA">
        <w:rPr>
          <w:rFonts w:ascii="Arial" w:hAnsi="Arial" w:cs="Arial"/>
          <w:sz w:val="20"/>
          <w:szCs w:val="20"/>
          <w:lang w:val="pl-PL" w:eastAsia="en-US"/>
        </w:rPr>
        <w:t>system realizacji strategii, w tym wytyczne do sporządzania dokumentów wykonawczych</w:t>
      </w:r>
    </w:p>
    <w:p w14:paraId="43C6CC68" w14:textId="77777777" w:rsidR="00E71CAA" w:rsidRPr="00E71CAA" w:rsidRDefault="00E71CAA" w:rsidP="00E71CAA">
      <w:pPr>
        <w:numPr>
          <w:ilvl w:val="0"/>
          <w:numId w:val="9"/>
        </w:numPr>
        <w:spacing w:before="120" w:after="120"/>
        <w:ind w:left="357" w:right="-6" w:hanging="357"/>
        <w:jc w:val="both"/>
        <w:rPr>
          <w:rFonts w:ascii="Arial" w:hAnsi="Arial" w:cs="Arial"/>
          <w:sz w:val="20"/>
          <w:szCs w:val="20"/>
          <w:lang w:val="pl-PL" w:eastAsia="en-US"/>
        </w:rPr>
      </w:pPr>
      <w:r w:rsidRPr="00E71CAA">
        <w:rPr>
          <w:rFonts w:ascii="Arial" w:hAnsi="Arial" w:cs="Arial"/>
          <w:sz w:val="20"/>
          <w:szCs w:val="20"/>
          <w:lang w:val="pl-PL" w:eastAsia="en-US"/>
        </w:rPr>
        <w:t>ramy finansowe i źródła finansowania</w:t>
      </w:r>
    </w:p>
    <w:p w14:paraId="3C9C94FD" w14:textId="77777777" w:rsidR="00E71CAA" w:rsidRPr="00E71CAA" w:rsidRDefault="00E71CAA" w:rsidP="00E71CAA">
      <w:pPr>
        <w:spacing w:before="120" w:after="120"/>
        <w:jc w:val="both"/>
        <w:rPr>
          <w:rFonts w:ascii="Arial" w:hAnsi="Arial" w:cs="Arial"/>
          <w:color w:val="000000"/>
          <w:sz w:val="20"/>
          <w:szCs w:val="20"/>
          <w:lang w:val="pl-PL"/>
        </w:rPr>
      </w:pPr>
      <w:r w:rsidRPr="00E71CAA">
        <w:rPr>
          <w:rFonts w:ascii="Arial" w:hAnsi="Arial" w:cs="Arial"/>
          <w:color w:val="000000"/>
          <w:sz w:val="20"/>
          <w:szCs w:val="20"/>
          <w:lang w:val="pl-PL"/>
        </w:rPr>
        <w:t>Cele strategiczne posiadają charakter ogólny, w ramach których określono cele operacyjne i możliwe do realizacji kierunki działań w perspektywie do 2030 r.</w:t>
      </w:r>
    </w:p>
    <w:p w14:paraId="5E0C7444" w14:textId="77777777" w:rsidR="00E71CAA" w:rsidRPr="00E71CAA" w:rsidRDefault="00E71CAA" w:rsidP="00E71CAA">
      <w:pPr>
        <w:numPr>
          <w:ilvl w:val="0"/>
          <w:numId w:val="11"/>
        </w:numPr>
        <w:spacing w:before="120" w:after="120"/>
        <w:ind w:right="-6"/>
        <w:contextualSpacing/>
        <w:jc w:val="both"/>
        <w:rPr>
          <w:rFonts w:ascii="Arial" w:hAnsi="Arial" w:cs="Arial"/>
          <w:color w:val="000000"/>
          <w:sz w:val="20"/>
          <w:szCs w:val="20"/>
          <w:lang w:val="pl-PL"/>
        </w:rPr>
      </w:pPr>
      <w:r w:rsidRPr="00E71CAA">
        <w:rPr>
          <w:rFonts w:ascii="Arial" w:hAnsi="Arial" w:cs="Arial"/>
          <w:b/>
          <w:color w:val="000000"/>
          <w:sz w:val="20"/>
          <w:szCs w:val="20"/>
          <w:lang w:val="pl-PL"/>
        </w:rPr>
        <w:t xml:space="preserve">stopień, w jakim dokument ustala ramy dla późniejszej realizacji przedsięwzięć </w:t>
      </w:r>
      <w:r w:rsidRPr="00E71CAA">
        <w:rPr>
          <w:rFonts w:ascii="Arial" w:hAnsi="Arial" w:cs="Arial"/>
          <w:b/>
          <w:color w:val="000000"/>
          <w:sz w:val="20"/>
          <w:szCs w:val="20"/>
          <w:lang w:val="pl-PL"/>
        </w:rPr>
        <w:br/>
        <w:t xml:space="preserve">w odniesieniu do usytuowania, rodzaju i skali tych przedsięwzięć – </w:t>
      </w:r>
      <w:r w:rsidRPr="00E71CAA">
        <w:rPr>
          <w:rFonts w:ascii="Arial" w:hAnsi="Arial" w:cs="Arial"/>
          <w:color w:val="000000"/>
          <w:sz w:val="20"/>
          <w:szCs w:val="20"/>
          <w:lang w:val="pl-PL"/>
        </w:rPr>
        <w:t>dokument ten nie określa szczegółowych zadań inwestycyjnych, ale kierunki działań strategicznych w ramach 3 głównych celów strategicznych.</w:t>
      </w:r>
    </w:p>
    <w:p w14:paraId="1ED5440D" w14:textId="77777777" w:rsidR="00E71CAA" w:rsidRPr="00E71CAA" w:rsidRDefault="00E71CAA" w:rsidP="00E71CAA">
      <w:pPr>
        <w:spacing w:before="120" w:after="120"/>
        <w:jc w:val="both"/>
        <w:rPr>
          <w:rFonts w:ascii="Arial" w:hAnsi="Arial" w:cs="Arial"/>
          <w:b/>
          <w:color w:val="000000"/>
          <w:sz w:val="20"/>
          <w:szCs w:val="20"/>
          <w:lang w:val="pl-PL"/>
        </w:rPr>
      </w:pPr>
      <w:r w:rsidRPr="00E71CAA">
        <w:rPr>
          <w:rFonts w:ascii="Arial" w:hAnsi="Arial" w:cs="Arial"/>
          <w:color w:val="000000"/>
          <w:sz w:val="20"/>
          <w:szCs w:val="20"/>
          <w:lang w:val="pl-PL"/>
        </w:rPr>
        <w:t>Działania określone w Strategii będą realizowane wyłącznie na terenie obszaru położonego w granicach jednej gminy, tj. w granicach miasta i gminy Drobin. Ponadto stanowią one jedynie koncepcję działań, a ich skonkretyzowanie nastąpi stosowanie do etapu ich realizacji. W przypadku realizacji inwestycji mogących znacząco oddziaływać na środowisko wnioskodawca/inwestor będzie zobowiązany do uzyskania uprzednio decyzji o środowiskowych uwarunkowaniach.</w:t>
      </w:r>
    </w:p>
    <w:p w14:paraId="76A0570C" w14:textId="77777777" w:rsidR="00E71CAA" w:rsidRPr="00E71CAA" w:rsidRDefault="00E71CAA" w:rsidP="00E71CAA">
      <w:pPr>
        <w:spacing w:before="120" w:after="120"/>
        <w:jc w:val="both"/>
        <w:rPr>
          <w:rFonts w:ascii="Arial" w:hAnsi="Arial" w:cs="Arial"/>
          <w:color w:val="000000"/>
          <w:sz w:val="20"/>
          <w:szCs w:val="20"/>
          <w:lang w:val="pl-PL"/>
        </w:rPr>
      </w:pPr>
      <w:r w:rsidRPr="00E71CAA">
        <w:rPr>
          <w:rFonts w:ascii="Arial" w:hAnsi="Arial" w:cs="Arial"/>
          <w:color w:val="000000"/>
          <w:sz w:val="20"/>
          <w:szCs w:val="20"/>
          <w:lang w:val="pl-PL"/>
        </w:rPr>
        <w:t>Zaplanowane działania mają na celu ożywienie społeczno-gospodarcze i ich realizacja nie spowoduje negatywnego wpływu na komponenty środowiska.</w:t>
      </w:r>
      <w:r w:rsidRPr="00E71CAA">
        <w:rPr>
          <w:lang w:val="pl-PL"/>
        </w:rPr>
        <w:t xml:space="preserve"> </w:t>
      </w:r>
      <w:r w:rsidRPr="00E71CAA">
        <w:rPr>
          <w:rFonts w:ascii="Arial" w:hAnsi="Arial" w:cs="Arial"/>
          <w:color w:val="000000"/>
          <w:sz w:val="20"/>
          <w:szCs w:val="20"/>
          <w:lang w:val="pl-PL"/>
        </w:rPr>
        <w:t>Zadania będą realizowane z najwyższą ostrożnością i poszanowaniem środowiska naturalnego, z uwzględnieniem właściwych przepisów prawnych, konsultacji, opinii i analiz wpływu lokalizacji oraz wpływu funkcjonowania inwestycji na zdrowie i życie ludzi oraz środowisko naturalne.</w:t>
      </w:r>
    </w:p>
    <w:p w14:paraId="00386DA3" w14:textId="77777777" w:rsidR="00E71CAA" w:rsidRPr="00E71CAA" w:rsidRDefault="00E71CAA" w:rsidP="00E71CAA">
      <w:pPr>
        <w:spacing w:before="120" w:after="120"/>
        <w:jc w:val="both"/>
        <w:rPr>
          <w:rFonts w:ascii="Arial" w:hAnsi="Arial" w:cs="Arial"/>
          <w:color w:val="000000"/>
          <w:sz w:val="20"/>
          <w:szCs w:val="20"/>
          <w:lang w:val="pl-PL"/>
        </w:rPr>
      </w:pPr>
      <w:r w:rsidRPr="00E71CAA">
        <w:rPr>
          <w:rFonts w:ascii="Arial" w:hAnsi="Arial" w:cs="Arial"/>
          <w:color w:val="000000"/>
          <w:sz w:val="20"/>
          <w:szCs w:val="20"/>
          <w:lang w:val="pl-PL"/>
        </w:rPr>
        <w:t>Poniżej zaprezentowano zaplanowane cele w ramach Strategii Rozwoju Miasta i Gminy Drobin na lata 2023-2030:</w:t>
      </w:r>
    </w:p>
    <w:tbl>
      <w:tblPr>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3104"/>
        <w:gridCol w:w="2923"/>
        <w:gridCol w:w="3015"/>
      </w:tblGrid>
      <w:tr w:rsidR="00E71CAA" w:rsidRPr="00E71CAA" w14:paraId="55171F5E" w14:textId="77777777" w:rsidTr="000D1BA5">
        <w:trPr>
          <w:trHeight w:val="50"/>
        </w:trPr>
        <w:tc>
          <w:tcPr>
            <w:tcW w:w="3104" w:type="dxa"/>
            <w:shd w:val="clear" w:color="auto" w:fill="BFBFBF" w:themeFill="background1" w:themeFillShade="BF"/>
            <w:vAlign w:val="center"/>
          </w:tcPr>
          <w:p w14:paraId="0FD2A683" w14:textId="77777777" w:rsidR="00E71CAA" w:rsidRPr="00E71CAA" w:rsidRDefault="00E71CAA" w:rsidP="00E71CAA">
            <w:pPr>
              <w:spacing w:before="60" w:after="60"/>
              <w:jc w:val="center"/>
              <w:rPr>
                <w:rFonts w:ascii="Arial" w:eastAsiaTheme="minorHAnsi" w:hAnsi="Arial" w:cs="Arial"/>
                <w:b/>
                <w:sz w:val="20"/>
                <w:szCs w:val="20"/>
                <w:lang w:val="pl-PL" w:eastAsia="en-US"/>
              </w:rPr>
            </w:pPr>
            <w:bookmarkStart w:id="1" w:name="_Hlk83828751"/>
            <w:r w:rsidRPr="00E71CAA">
              <w:rPr>
                <w:rFonts w:ascii="Arial" w:eastAsiaTheme="minorHAnsi" w:hAnsi="Arial" w:cs="Arial"/>
                <w:b/>
                <w:sz w:val="20"/>
                <w:szCs w:val="20"/>
                <w:lang w:val="pl-PL" w:eastAsia="en-US"/>
              </w:rPr>
              <w:t>Wymiar społeczny</w:t>
            </w:r>
          </w:p>
        </w:tc>
        <w:tc>
          <w:tcPr>
            <w:tcW w:w="2923" w:type="dxa"/>
            <w:shd w:val="clear" w:color="auto" w:fill="BFBFBF" w:themeFill="background1" w:themeFillShade="BF"/>
            <w:vAlign w:val="center"/>
          </w:tcPr>
          <w:p w14:paraId="1F4AAE15" w14:textId="77777777" w:rsidR="00E71CAA" w:rsidRPr="00E71CAA" w:rsidRDefault="00E71CAA" w:rsidP="00E71CAA">
            <w:pPr>
              <w:spacing w:before="60" w:after="60"/>
              <w:jc w:val="center"/>
              <w:rPr>
                <w:rFonts w:ascii="Arial" w:eastAsiaTheme="minorHAnsi" w:hAnsi="Arial" w:cs="Arial"/>
                <w:b/>
                <w:sz w:val="20"/>
                <w:szCs w:val="20"/>
                <w:lang w:val="pl-PL" w:eastAsia="en-US"/>
              </w:rPr>
            </w:pPr>
            <w:r w:rsidRPr="00E71CAA">
              <w:rPr>
                <w:rFonts w:ascii="Arial" w:eastAsiaTheme="minorHAnsi" w:hAnsi="Arial" w:cs="Arial"/>
                <w:b/>
                <w:sz w:val="20"/>
                <w:szCs w:val="20"/>
                <w:lang w:val="pl-PL" w:eastAsia="en-US"/>
              </w:rPr>
              <w:t>Wymiar gospodarczy</w:t>
            </w:r>
          </w:p>
        </w:tc>
        <w:tc>
          <w:tcPr>
            <w:tcW w:w="3015" w:type="dxa"/>
            <w:shd w:val="clear" w:color="auto" w:fill="BFBFBF" w:themeFill="background1" w:themeFillShade="BF"/>
            <w:vAlign w:val="center"/>
          </w:tcPr>
          <w:p w14:paraId="0F053035" w14:textId="77777777" w:rsidR="00E71CAA" w:rsidRPr="00E71CAA" w:rsidRDefault="00E71CAA" w:rsidP="00E71CAA">
            <w:pPr>
              <w:spacing w:before="60" w:after="60"/>
              <w:jc w:val="center"/>
              <w:rPr>
                <w:rFonts w:ascii="Arial" w:eastAsiaTheme="minorHAnsi" w:hAnsi="Arial" w:cs="Arial"/>
                <w:b/>
                <w:sz w:val="20"/>
                <w:szCs w:val="20"/>
                <w:lang w:val="pl-PL" w:eastAsia="en-US"/>
              </w:rPr>
            </w:pPr>
            <w:r w:rsidRPr="00E71CAA">
              <w:rPr>
                <w:rFonts w:ascii="Arial" w:eastAsiaTheme="minorHAnsi" w:hAnsi="Arial" w:cs="Arial"/>
                <w:b/>
                <w:sz w:val="20"/>
                <w:szCs w:val="20"/>
                <w:lang w:val="pl-PL" w:eastAsia="en-US"/>
              </w:rPr>
              <w:t>Wymiar przestrzenny</w:t>
            </w:r>
          </w:p>
        </w:tc>
      </w:tr>
      <w:tr w:rsidR="00E71CAA" w:rsidRPr="00E71CAA" w14:paraId="78D59F2B" w14:textId="77777777" w:rsidTr="000D1BA5">
        <w:trPr>
          <w:trHeight w:val="190"/>
        </w:trPr>
        <w:tc>
          <w:tcPr>
            <w:tcW w:w="9042" w:type="dxa"/>
            <w:gridSpan w:val="3"/>
            <w:shd w:val="clear" w:color="auto" w:fill="D9D9D9" w:themeFill="background1" w:themeFillShade="D9"/>
            <w:vAlign w:val="center"/>
          </w:tcPr>
          <w:p w14:paraId="731B493D" w14:textId="77777777" w:rsidR="00E71CAA" w:rsidRPr="00E71CAA" w:rsidRDefault="00E71CAA" w:rsidP="00E71CAA">
            <w:pPr>
              <w:spacing w:before="60" w:after="60"/>
              <w:jc w:val="center"/>
              <w:rPr>
                <w:rFonts w:ascii="Arial" w:eastAsiaTheme="minorHAnsi" w:hAnsi="Arial" w:cs="Arial"/>
                <w:b/>
                <w:sz w:val="20"/>
                <w:szCs w:val="20"/>
                <w:lang w:val="pl-PL" w:eastAsia="en-US"/>
              </w:rPr>
            </w:pPr>
            <w:r w:rsidRPr="00E71CAA">
              <w:rPr>
                <w:rFonts w:ascii="Arial" w:eastAsiaTheme="minorHAnsi" w:hAnsi="Arial" w:cs="Arial"/>
                <w:b/>
                <w:sz w:val="20"/>
                <w:szCs w:val="20"/>
                <w:lang w:val="pl-PL" w:eastAsia="en-US"/>
              </w:rPr>
              <w:t>Cele strategiczne</w:t>
            </w:r>
          </w:p>
        </w:tc>
      </w:tr>
      <w:tr w:rsidR="00E71CAA" w:rsidRPr="00E71CAA" w14:paraId="3C284E89" w14:textId="77777777" w:rsidTr="000D1BA5">
        <w:trPr>
          <w:trHeight w:val="65"/>
        </w:trPr>
        <w:tc>
          <w:tcPr>
            <w:tcW w:w="3104" w:type="dxa"/>
            <w:vAlign w:val="center"/>
          </w:tcPr>
          <w:p w14:paraId="3648381F" w14:textId="77777777" w:rsidR="00E71CAA" w:rsidRPr="00E71CAA" w:rsidRDefault="00E71CAA" w:rsidP="00E71CAA">
            <w:pPr>
              <w:spacing w:before="60" w:after="60"/>
              <w:jc w:val="center"/>
              <w:rPr>
                <w:rFonts w:ascii="Arial" w:eastAsiaTheme="minorHAnsi" w:hAnsi="Arial" w:cs="Arial"/>
                <w:sz w:val="20"/>
                <w:szCs w:val="20"/>
                <w:lang w:val="pl-PL" w:eastAsia="en-US"/>
              </w:rPr>
            </w:pPr>
            <w:r w:rsidRPr="00E71CAA">
              <w:rPr>
                <w:rFonts w:ascii="Arial" w:eastAsiaTheme="minorHAnsi" w:hAnsi="Arial" w:cs="Arial"/>
                <w:sz w:val="20"/>
                <w:szCs w:val="20"/>
                <w:lang w:val="pl-PL" w:eastAsia="en-US"/>
              </w:rPr>
              <w:t>1. Aktywna i zintegrowana lokalna społeczność</w:t>
            </w:r>
          </w:p>
        </w:tc>
        <w:tc>
          <w:tcPr>
            <w:tcW w:w="2923" w:type="dxa"/>
            <w:vAlign w:val="center"/>
          </w:tcPr>
          <w:p w14:paraId="0B9DCEB6" w14:textId="77777777" w:rsidR="00E71CAA" w:rsidRPr="00E71CAA" w:rsidRDefault="00E71CAA" w:rsidP="00E71CAA">
            <w:pPr>
              <w:spacing w:before="60" w:after="60"/>
              <w:jc w:val="center"/>
              <w:rPr>
                <w:rFonts w:ascii="Arial" w:eastAsiaTheme="minorHAnsi" w:hAnsi="Arial" w:cs="Arial"/>
                <w:sz w:val="20"/>
                <w:szCs w:val="20"/>
                <w:lang w:val="pl-PL" w:eastAsia="en-US"/>
              </w:rPr>
            </w:pPr>
            <w:r w:rsidRPr="00E71CAA">
              <w:rPr>
                <w:rFonts w:ascii="Arial" w:eastAsiaTheme="minorHAnsi" w:hAnsi="Arial" w:cs="Arial"/>
                <w:sz w:val="20"/>
                <w:szCs w:val="20"/>
                <w:lang w:val="pl-PL" w:eastAsia="en-US"/>
              </w:rPr>
              <w:t>2. Zrównoważona działalność gospodarcza</w:t>
            </w:r>
          </w:p>
        </w:tc>
        <w:tc>
          <w:tcPr>
            <w:tcW w:w="3015" w:type="dxa"/>
            <w:vAlign w:val="center"/>
          </w:tcPr>
          <w:p w14:paraId="400FE09A" w14:textId="77777777" w:rsidR="00E71CAA" w:rsidRPr="00E71CAA" w:rsidRDefault="00E71CAA" w:rsidP="00E71CAA">
            <w:pPr>
              <w:spacing w:before="60" w:after="60"/>
              <w:jc w:val="center"/>
              <w:rPr>
                <w:rFonts w:ascii="Arial" w:eastAsiaTheme="minorHAnsi" w:hAnsi="Arial" w:cs="Arial"/>
                <w:sz w:val="20"/>
                <w:szCs w:val="20"/>
                <w:lang w:val="pl-PL" w:eastAsia="en-US"/>
              </w:rPr>
            </w:pPr>
            <w:r w:rsidRPr="00E71CAA">
              <w:rPr>
                <w:rFonts w:ascii="Arial" w:eastAsiaTheme="minorHAnsi" w:hAnsi="Arial" w:cs="Arial"/>
                <w:sz w:val="20"/>
                <w:szCs w:val="20"/>
                <w:lang w:val="pl-PL" w:eastAsia="en-US"/>
              </w:rPr>
              <w:t>3. Komfort i bezpieczeństwo mieszkańców</w:t>
            </w:r>
          </w:p>
        </w:tc>
      </w:tr>
      <w:tr w:rsidR="00E71CAA" w:rsidRPr="00E71CAA" w14:paraId="179E279A" w14:textId="77777777" w:rsidTr="000D1BA5">
        <w:trPr>
          <w:trHeight w:val="65"/>
        </w:trPr>
        <w:tc>
          <w:tcPr>
            <w:tcW w:w="9042" w:type="dxa"/>
            <w:gridSpan w:val="3"/>
            <w:shd w:val="clear" w:color="auto" w:fill="D9D9D9" w:themeFill="background1" w:themeFillShade="D9"/>
            <w:vAlign w:val="center"/>
          </w:tcPr>
          <w:p w14:paraId="7159A865" w14:textId="77777777" w:rsidR="00E71CAA" w:rsidRPr="00E71CAA" w:rsidRDefault="00E71CAA" w:rsidP="00E71CAA">
            <w:pPr>
              <w:spacing w:before="60" w:after="60"/>
              <w:jc w:val="center"/>
              <w:rPr>
                <w:rFonts w:ascii="Arial" w:eastAsiaTheme="minorHAnsi" w:hAnsi="Arial" w:cs="Arial"/>
                <w:b/>
                <w:sz w:val="20"/>
                <w:szCs w:val="20"/>
                <w:highlight w:val="yellow"/>
                <w:lang w:val="pl-PL" w:eastAsia="en-US"/>
              </w:rPr>
            </w:pPr>
            <w:r w:rsidRPr="00E71CAA">
              <w:rPr>
                <w:rFonts w:ascii="Arial" w:eastAsiaTheme="minorHAnsi" w:hAnsi="Arial" w:cs="Arial"/>
                <w:b/>
                <w:sz w:val="20"/>
                <w:szCs w:val="20"/>
                <w:lang w:val="pl-PL" w:eastAsia="en-US"/>
              </w:rPr>
              <w:t>Cele operacyjne</w:t>
            </w:r>
          </w:p>
        </w:tc>
      </w:tr>
      <w:tr w:rsidR="00E71CAA" w:rsidRPr="00E71CAA" w14:paraId="413AC20B" w14:textId="77777777" w:rsidTr="000D1BA5">
        <w:trPr>
          <w:trHeight w:val="94"/>
        </w:trPr>
        <w:tc>
          <w:tcPr>
            <w:tcW w:w="3104" w:type="dxa"/>
            <w:vAlign w:val="center"/>
          </w:tcPr>
          <w:p w14:paraId="2961EAA1" w14:textId="77777777" w:rsidR="00E71CAA" w:rsidRPr="00E71CAA" w:rsidRDefault="00E71CAA" w:rsidP="00E71CAA">
            <w:pPr>
              <w:numPr>
                <w:ilvl w:val="1"/>
                <w:numId w:val="16"/>
              </w:numPr>
              <w:spacing w:before="60" w:after="60"/>
              <w:ind w:right="-6"/>
              <w:jc w:val="center"/>
              <w:rPr>
                <w:rFonts w:ascii="Arial" w:hAnsi="Arial" w:cs="Arial"/>
                <w:sz w:val="20"/>
                <w:szCs w:val="20"/>
                <w:lang w:val="pl-PL" w:eastAsia="en-US"/>
              </w:rPr>
            </w:pPr>
            <w:bookmarkStart w:id="2" w:name="_Hlk113010417"/>
            <w:r w:rsidRPr="00E71CAA">
              <w:rPr>
                <w:rFonts w:ascii="Arial" w:hAnsi="Arial" w:cs="Arial"/>
                <w:sz w:val="20"/>
                <w:szCs w:val="20"/>
                <w:lang w:val="pl-PL" w:eastAsia="en-US"/>
              </w:rPr>
              <w:lastRenderedPageBreak/>
              <w:t>Wysokiej jakości usługi społeczne;</w:t>
            </w:r>
          </w:p>
          <w:p w14:paraId="2C72F85C" w14:textId="77777777" w:rsidR="00E71CAA" w:rsidRPr="00E71CAA" w:rsidRDefault="00E71CAA" w:rsidP="00E71CAA">
            <w:pPr>
              <w:numPr>
                <w:ilvl w:val="1"/>
                <w:numId w:val="16"/>
              </w:numPr>
              <w:spacing w:before="60" w:after="60"/>
              <w:ind w:right="-6"/>
              <w:jc w:val="center"/>
              <w:rPr>
                <w:rFonts w:ascii="Arial" w:hAnsi="Arial" w:cs="Arial"/>
                <w:sz w:val="20"/>
                <w:szCs w:val="20"/>
                <w:lang w:val="pl-PL" w:eastAsia="en-US"/>
              </w:rPr>
            </w:pPr>
            <w:r w:rsidRPr="00E71CAA">
              <w:rPr>
                <w:rFonts w:ascii="Arial" w:hAnsi="Arial" w:cs="Arial"/>
                <w:sz w:val="20"/>
                <w:szCs w:val="20"/>
                <w:lang w:val="pl-PL" w:eastAsia="en-US"/>
              </w:rPr>
              <w:t>Aktywizacja i przeciwdziałanie wykluczeniu społecznemu;</w:t>
            </w:r>
          </w:p>
          <w:p w14:paraId="51AE9B0A" w14:textId="77777777" w:rsidR="00E71CAA" w:rsidRPr="00E71CAA" w:rsidRDefault="00E71CAA" w:rsidP="00E71CAA">
            <w:pPr>
              <w:numPr>
                <w:ilvl w:val="1"/>
                <w:numId w:val="16"/>
              </w:numPr>
              <w:spacing w:before="60" w:after="60"/>
              <w:ind w:right="-6"/>
              <w:jc w:val="center"/>
              <w:rPr>
                <w:rFonts w:ascii="Arial" w:hAnsi="Arial" w:cs="Arial"/>
                <w:sz w:val="20"/>
                <w:szCs w:val="20"/>
                <w:lang w:val="pl-PL" w:eastAsia="en-US"/>
              </w:rPr>
            </w:pPr>
            <w:r w:rsidRPr="00E71CAA">
              <w:rPr>
                <w:rFonts w:ascii="Arial" w:hAnsi="Arial" w:cs="Arial"/>
                <w:sz w:val="20"/>
                <w:szCs w:val="20"/>
                <w:lang w:val="pl-PL" w:eastAsia="en-US"/>
              </w:rPr>
              <w:t>Zasób mieszkaniowy w należytym stanie technicznym;</w:t>
            </w:r>
          </w:p>
        </w:tc>
        <w:tc>
          <w:tcPr>
            <w:tcW w:w="2923" w:type="dxa"/>
            <w:vAlign w:val="center"/>
          </w:tcPr>
          <w:p w14:paraId="327EC29F" w14:textId="77777777" w:rsidR="00E71CAA" w:rsidRPr="00E71CAA" w:rsidRDefault="00E71CAA" w:rsidP="00E71CAA">
            <w:pPr>
              <w:spacing w:before="60" w:after="60"/>
              <w:jc w:val="center"/>
              <w:rPr>
                <w:rFonts w:ascii="Arial" w:hAnsi="Arial" w:cs="Arial"/>
                <w:sz w:val="20"/>
                <w:szCs w:val="20"/>
                <w:lang w:val="pl-PL" w:eastAsia="en-US"/>
              </w:rPr>
            </w:pPr>
            <w:r w:rsidRPr="00E71CAA">
              <w:rPr>
                <w:rFonts w:ascii="Arial" w:hAnsi="Arial" w:cs="Arial"/>
                <w:sz w:val="20"/>
                <w:szCs w:val="20"/>
                <w:lang w:val="pl-PL" w:eastAsia="en-US"/>
              </w:rPr>
              <w:t>2.1. Ekologiczne gospodarstwa rolne;</w:t>
            </w:r>
          </w:p>
          <w:p w14:paraId="43FD2E7F" w14:textId="77777777" w:rsidR="00E71CAA" w:rsidRPr="00E71CAA" w:rsidRDefault="00E71CAA" w:rsidP="00E71CAA">
            <w:pPr>
              <w:spacing w:before="60" w:after="60"/>
              <w:jc w:val="center"/>
              <w:rPr>
                <w:rFonts w:ascii="Arial" w:hAnsi="Arial" w:cs="Arial"/>
                <w:sz w:val="20"/>
                <w:szCs w:val="20"/>
                <w:lang w:val="pl-PL" w:eastAsia="en-US"/>
              </w:rPr>
            </w:pPr>
            <w:r w:rsidRPr="00E71CAA">
              <w:rPr>
                <w:rFonts w:ascii="Arial" w:hAnsi="Arial" w:cs="Arial"/>
                <w:sz w:val="20"/>
                <w:szCs w:val="20"/>
                <w:lang w:val="pl-PL" w:eastAsia="en-US"/>
              </w:rPr>
              <w:t>2.2. Wsparcie dla lokalnych przedsiębiorców;</w:t>
            </w:r>
          </w:p>
          <w:p w14:paraId="62ED84B8" w14:textId="77777777" w:rsidR="00E71CAA" w:rsidRPr="00E71CAA" w:rsidRDefault="00E71CAA" w:rsidP="00E71CAA">
            <w:pPr>
              <w:spacing w:before="60" w:after="60"/>
              <w:jc w:val="center"/>
              <w:rPr>
                <w:rFonts w:ascii="Arial" w:hAnsi="Arial" w:cs="Arial"/>
                <w:sz w:val="20"/>
                <w:szCs w:val="20"/>
                <w:lang w:val="pl-PL" w:eastAsia="en-US"/>
              </w:rPr>
            </w:pPr>
            <w:r w:rsidRPr="00E71CAA">
              <w:rPr>
                <w:rFonts w:ascii="Arial" w:hAnsi="Arial" w:cs="Arial"/>
                <w:sz w:val="20"/>
                <w:szCs w:val="20"/>
                <w:lang w:val="pl-PL" w:eastAsia="en-US"/>
              </w:rPr>
              <w:t>2.3. Aktywna działalność promocyjna Miasta i Gminy;</w:t>
            </w:r>
          </w:p>
        </w:tc>
        <w:tc>
          <w:tcPr>
            <w:tcW w:w="3015" w:type="dxa"/>
            <w:vAlign w:val="center"/>
          </w:tcPr>
          <w:p w14:paraId="4D0964BA" w14:textId="77777777" w:rsidR="00E71CAA" w:rsidRPr="00E71CAA" w:rsidRDefault="00E71CAA" w:rsidP="00E71CAA">
            <w:pPr>
              <w:spacing w:before="60" w:after="60"/>
              <w:jc w:val="center"/>
              <w:rPr>
                <w:rFonts w:ascii="Arial" w:hAnsi="Arial" w:cs="Arial"/>
                <w:sz w:val="20"/>
                <w:szCs w:val="20"/>
                <w:lang w:val="pl-PL" w:eastAsia="en-US"/>
              </w:rPr>
            </w:pPr>
            <w:r w:rsidRPr="00E71CAA">
              <w:rPr>
                <w:rFonts w:ascii="Arial" w:hAnsi="Arial" w:cs="Arial"/>
                <w:sz w:val="20"/>
                <w:szCs w:val="20"/>
                <w:lang w:val="pl-PL" w:eastAsia="en-US"/>
              </w:rPr>
              <w:t>3.1. Ukształtowany ład przestrzenny;</w:t>
            </w:r>
          </w:p>
          <w:p w14:paraId="7C6A2442" w14:textId="77777777" w:rsidR="00E71CAA" w:rsidRPr="00E71CAA" w:rsidRDefault="00E71CAA" w:rsidP="00E71CAA">
            <w:pPr>
              <w:spacing w:before="60" w:after="60"/>
              <w:jc w:val="center"/>
              <w:rPr>
                <w:rFonts w:ascii="Arial" w:hAnsi="Arial" w:cs="Arial"/>
                <w:sz w:val="20"/>
                <w:szCs w:val="20"/>
                <w:lang w:val="pl-PL" w:eastAsia="en-US"/>
              </w:rPr>
            </w:pPr>
            <w:r w:rsidRPr="00E71CAA">
              <w:rPr>
                <w:rFonts w:ascii="Arial" w:hAnsi="Arial" w:cs="Arial"/>
                <w:sz w:val="20"/>
                <w:szCs w:val="20"/>
                <w:lang w:val="pl-PL" w:eastAsia="en-US"/>
              </w:rPr>
              <w:t>3.2. Infrastruktura techniczna w dobrym stanie;</w:t>
            </w:r>
          </w:p>
          <w:p w14:paraId="0EFDFF60" w14:textId="77777777" w:rsidR="00E71CAA" w:rsidRPr="00E71CAA" w:rsidRDefault="00E71CAA" w:rsidP="00E71CAA">
            <w:pPr>
              <w:spacing w:before="60" w:after="60"/>
              <w:jc w:val="center"/>
              <w:rPr>
                <w:rFonts w:ascii="Arial" w:hAnsi="Arial" w:cs="Arial"/>
                <w:sz w:val="20"/>
                <w:szCs w:val="20"/>
                <w:lang w:val="pl-PL" w:eastAsia="en-US"/>
              </w:rPr>
            </w:pPr>
            <w:r w:rsidRPr="00E71CAA">
              <w:rPr>
                <w:rFonts w:ascii="Arial" w:hAnsi="Arial" w:cs="Arial"/>
                <w:sz w:val="20"/>
                <w:szCs w:val="20"/>
                <w:lang w:val="pl-PL" w:eastAsia="en-US"/>
              </w:rPr>
              <w:t>3.3. Dobry jakość środowiska przyrodniczego;</w:t>
            </w:r>
          </w:p>
        </w:tc>
      </w:tr>
    </w:tbl>
    <w:bookmarkEnd w:id="1"/>
    <w:bookmarkEnd w:id="2"/>
    <w:p w14:paraId="0632F45F" w14:textId="77777777" w:rsidR="00E71CAA" w:rsidRPr="00E71CAA" w:rsidRDefault="00E71CAA" w:rsidP="00E71CAA">
      <w:pPr>
        <w:numPr>
          <w:ilvl w:val="0"/>
          <w:numId w:val="11"/>
        </w:numPr>
        <w:spacing w:before="120" w:after="120"/>
        <w:ind w:right="-6"/>
        <w:contextualSpacing/>
        <w:jc w:val="both"/>
        <w:rPr>
          <w:rFonts w:ascii="Arial" w:hAnsi="Arial" w:cs="Arial"/>
          <w:b/>
          <w:color w:val="000000"/>
          <w:sz w:val="20"/>
          <w:szCs w:val="20"/>
          <w:lang w:val="pl-PL"/>
        </w:rPr>
      </w:pPr>
      <w:r w:rsidRPr="00E71CAA">
        <w:rPr>
          <w:rFonts w:ascii="Arial" w:hAnsi="Arial" w:cs="Arial"/>
          <w:b/>
          <w:color w:val="000000"/>
          <w:sz w:val="20"/>
          <w:szCs w:val="20"/>
          <w:lang w:val="pl-PL"/>
        </w:rPr>
        <w:t xml:space="preserve">powiązania z działaniami przewidzianymi w innych dokumentach – </w:t>
      </w:r>
      <w:r w:rsidRPr="00E71CAA">
        <w:rPr>
          <w:rFonts w:ascii="Arial" w:hAnsi="Arial" w:cs="Arial"/>
          <w:sz w:val="20"/>
          <w:szCs w:val="20"/>
          <w:lang w:val="pl-PL"/>
        </w:rPr>
        <w:t>cele przyjęte w Strategii Rozwoju określono, biorąc pod uwagę założenia obowiązujących dokumentów strategicznych wyższego rzędu, m.in.:</w:t>
      </w:r>
    </w:p>
    <w:p w14:paraId="6BD581DA" w14:textId="4D2BADCB" w:rsidR="00E71CAA" w:rsidRPr="00E71CAA" w:rsidRDefault="00E71CAA" w:rsidP="00E71CAA">
      <w:pPr>
        <w:numPr>
          <w:ilvl w:val="0"/>
          <w:numId w:val="2"/>
        </w:numPr>
        <w:spacing w:before="120" w:after="120"/>
        <w:ind w:right="-6"/>
        <w:jc w:val="both"/>
        <w:rPr>
          <w:rFonts w:ascii="Arial" w:hAnsi="Arial" w:cs="Arial"/>
          <w:sz w:val="20"/>
          <w:szCs w:val="20"/>
          <w:lang w:val="pl-PL"/>
        </w:rPr>
      </w:pPr>
      <w:r w:rsidRPr="00E71CAA">
        <w:rPr>
          <w:rFonts w:ascii="Arial" w:hAnsi="Arial" w:cs="Arial"/>
          <w:sz w:val="20"/>
          <w:szCs w:val="20"/>
          <w:lang w:val="pl-PL"/>
        </w:rPr>
        <w:t>Strategii na rzecz Odpowiedzialnego Rozwoju do roku 2020 (z perspektywą do 2030</w:t>
      </w:r>
      <w:r>
        <w:rPr>
          <w:rFonts w:ascii="Arial" w:hAnsi="Arial" w:cs="Arial"/>
          <w:sz w:val="20"/>
          <w:szCs w:val="20"/>
          <w:lang w:val="pl-PL"/>
        </w:rPr>
        <w:t> </w:t>
      </w:r>
      <w:r w:rsidRPr="00E71CAA">
        <w:rPr>
          <w:rFonts w:ascii="Arial" w:hAnsi="Arial" w:cs="Arial"/>
          <w:sz w:val="20"/>
          <w:szCs w:val="20"/>
          <w:lang w:val="pl-PL"/>
        </w:rPr>
        <w:t>r.),</w:t>
      </w:r>
    </w:p>
    <w:p w14:paraId="78E381E0" w14:textId="77777777" w:rsidR="00E71CAA" w:rsidRPr="00E71CAA" w:rsidRDefault="00E71CAA" w:rsidP="00E71CAA">
      <w:pPr>
        <w:numPr>
          <w:ilvl w:val="0"/>
          <w:numId w:val="2"/>
        </w:numPr>
        <w:spacing w:before="120" w:after="120"/>
        <w:ind w:right="-6"/>
        <w:jc w:val="both"/>
        <w:rPr>
          <w:rFonts w:ascii="Arial" w:hAnsi="Arial" w:cs="Arial"/>
          <w:sz w:val="20"/>
          <w:szCs w:val="20"/>
          <w:lang w:val="pl-PL"/>
        </w:rPr>
      </w:pPr>
      <w:r w:rsidRPr="00E71CAA">
        <w:rPr>
          <w:rFonts w:ascii="Arial" w:hAnsi="Arial" w:cs="Arial"/>
          <w:sz w:val="20"/>
          <w:szCs w:val="20"/>
          <w:lang w:val="pl-PL"/>
        </w:rPr>
        <w:t>Krajowej Strategii Rozwoju Regionalnego 2030,</w:t>
      </w:r>
    </w:p>
    <w:p w14:paraId="4AFA6DFA" w14:textId="77777777" w:rsidR="00E71CAA" w:rsidRPr="00E71CAA" w:rsidRDefault="00E71CAA" w:rsidP="00E71CAA">
      <w:pPr>
        <w:numPr>
          <w:ilvl w:val="0"/>
          <w:numId w:val="2"/>
        </w:numPr>
        <w:spacing w:before="120" w:after="120"/>
        <w:ind w:right="-6"/>
        <w:jc w:val="both"/>
        <w:rPr>
          <w:rFonts w:ascii="Arial" w:hAnsi="Arial" w:cs="Arial"/>
          <w:sz w:val="20"/>
          <w:szCs w:val="20"/>
          <w:lang w:val="pl-PL"/>
        </w:rPr>
      </w:pPr>
      <w:r w:rsidRPr="00E71CAA">
        <w:rPr>
          <w:rFonts w:ascii="Arial" w:hAnsi="Arial" w:cs="Arial"/>
          <w:sz w:val="20"/>
          <w:szCs w:val="20"/>
          <w:lang w:val="pl-PL"/>
        </w:rPr>
        <w:t>Strategii Zrównoważonego Rozwoju Transportu do 2030 r.,</w:t>
      </w:r>
    </w:p>
    <w:p w14:paraId="0459F68D" w14:textId="77777777" w:rsidR="00E71CAA" w:rsidRPr="00E71CAA" w:rsidRDefault="00E71CAA" w:rsidP="00E71CAA">
      <w:pPr>
        <w:numPr>
          <w:ilvl w:val="0"/>
          <w:numId w:val="2"/>
        </w:numPr>
        <w:spacing w:before="120" w:after="120"/>
        <w:ind w:right="-6"/>
        <w:jc w:val="both"/>
        <w:rPr>
          <w:rFonts w:ascii="Arial" w:hAnsi="Arial" w:cs="Arial"/>
          <w:sz w:val="20"/>
          <w:szCs w:val="20"/>
          <w:lang w:val="pl-PL"/>
        </w:rPr>
      </w:pPr>
      <w:r w:rsidRPr="00E71CAA">
        <w:rPr>
          <w:rFonts w:ascii="Arial" w:hAnsi="Arial" w:cs="Arial"/>
          <w:sz w:val="20"/>
          <w:szCs w:val="20"/>
          <w:lang w:val="pl-PL"/>
        </w:rPr>
        <w:t>Krajowego programu ochrony zabytków i opieki nad zabytkami na lata 2019-2022,</w:t>
      </w:r>
    </w:p>
    <w:p w14:paraId="0A5433D3" w14:textId="77777777" w:rsidR="00E71CAA" w:rsidRPr="00E71CAA" w:rsidRDefault="00E71CAA" w:rsidP="00E71CAA">
      <w:pPr>
        <w:numPr>
          <w:ilvl w:val="0"/>
          <w:numId w:val="2"/>
        </w:numPr>
        <w:spacing w:before="120" w:after="120"/>
        <w:ind w:right="-6"/>
        <w:jc w:val="both"/>
        <w:rPr>
          <w:rFonts w:ascii="Arial" w:hAnsi="Arial" w:cs="Arial"/>
          <w:sz w:val="20"/>
          <w:szCs w:val="20"/>
          <w:lang w:val="pl-PL"/>
        </w:rPr>
      </w:pPr>
      <w:r w:rsidRPr="00E71CAA">
        <w:rPr>
          <w:rFonts w:ascii="Arial" w:hAnsi="Arial" w:cs="Arial"/>
          <w:sz w:val="20"/>
          <w:szCs w:val="20"/>
          <w:lang w:val="pl-PL"/>
        </w:rPr>
        <w:t>Strategii Rozwoju Województwa Mazowieckiego 2030+.</w:t>
      </w:r>
    </w:p>
    <w:p w14:paraId="5B54ECC2" w14:textId="77777777" w:rsidR="00E71CAA" w:rsidRPr="00E71CAA" w:rsidRDefault="00E71CAA" w:rsidP="00E71CAA">
      <w:pPr>
        <w:numPr>
          <w:ilvl w:val="0"/>
          <w:numId w:val="11"/>
        </w:numPr>
        <w:spacing w:before="120" w:after="120"/>
        <w:ind w:right="-6"/>
        <w:jc w:val="both"/>
        <w:rPr>
          <w:rFonts w:ascii="Arial" w:hAnsi="Arial" w:cs="Arial"/>
          <w:color w:val="000000"/>
          <w:sz w:val="20"/>
          <w:szCs w:val="20"/>
          <w:lang w:val="pl-PL"/>
        </w:rPr>
      </w:pPr>
      <w:r w:rsidRPr="00E71CAA">
        <w:rPr>
          <w:rFonts w:ascii="Arial" w:hAnsi="Arial" w:cs="Arial"/>
          <w:b/>
          <w:color w:val="000000"/>
          <w:sz w:val="20"/>
          <w:szCs w:val="20"/>
          <w:lang w:val="pl-PL"/>
        </w:rPr>
        <w:t xml:space="preserve">przydatność w uwzględnieniu aspektów środowiskowych, w szczególności w celu wspierania zrównoważonego rozwoju oraz we wdrażaniu prawa wspólnotowego </w:t>
      </w:r>
      <w:r w:rsidRPr="00E71CAA">
        <w:rPr>
          <w:rFonts w:ascii="Arial" w:hAnsi="Arial" w:cs="Arial"/>
          <w:b/>
          <w:color w:val="000000"/>
          <w:sz w:val="20"/>
          <w:szCs w:val="20"/>
          <w:lang w:val="pl-PL"/>
        </w:rPr>
        <w:br/>
        <w:t xml:space="preserve">w dziedzinie ochrony środowiska – </w:t>
      </w:r>
      <w:r w:rsidRPr="00E71CAA">
        <w:rPr>
          <w:rFonts w:ascii="Arial" w:hAnsi="Arial" w:cs="Arial"/>
          <w:color w:val="000000"/>
          <w:sz w:val="20"/>
          <w:szCs w:val="20"/>
          <w:lang w:val="pl-PL"/>
        </w:rPr>
        <w:t>misją Gminy jest zaspokajanie potrzeb mieszkańców Miasta i Gminy Drobin poprzez tworzenie dogodnych warunków dla życia i przedsiębiorczości, zapewnienie bezpiecznej i dobrej jakości infrastruktury społecznej i technicznej oraz dbanie o czystość i walory kulturowe</w:t>
      </w:r>
      <w:r w:rsidRPr="00E71CAA">
        <w:rPr>
          <w:rFonts w:ascii="Arial" w:hAnsi="Arial" w:cs="Arial"/>
          <w:sz w:val="20"/>
          <w:szCs w:val="20"/>
          <w:lang w:val="pl-PL"/>
        </w:rPr>
        <w:t>.</w:t>
      </w:r>
      <w:r w:rsidRPr="00E71CAA">
        <w:rPr>
          <w:rFonts w:ascii="Arial" w:hAnsi="Arial" w:cs="Arial"/>
          <w:color w:val="000000"/>
          <w:sz w:val="20"/>
          <w:szCs w:val="20"/>
          <w:lang w:val="pl-PL"/>
        </w:rPr>
        <w:t xml:space="preserve"> Zrównoważony rozwój definiuje się jako rozwój społeczno-gospodarczy, w którym następuje integrowanie działań mających na celu wzrost gospodarczy oraz działań społecznych, z zachowaniem równowagi przyrodniczej i trwałości podstawowych procesów przyrodniczych w celu zagwarantowania możliwości zaspokajania potrzeb społeczności lub obywateli, zarówno współczesnego, jak i przyszłych pokoleń. Przedmiotowy dokument wskazuje cele i kierunki działań w sferze społeczno-gospodarczej, technicznej oraz przestrzenno-funkcjonalnej. Wskazane działania ściśle korelują z założeniami zrównoważonego rozwoju w aspekcie ochrony środowiska oraz wypełniają zobowiązania w stosunku do regulacji prawnych Unii Europejskiej. </w:t>
      </w:r>
    </w:p>
    <w:p w14:paraId="640BB6C6" w14:textId="77777777" w:rsidR="00E71CAA" w:rsidRPr="00E71CAA" w:rsidRDefault="00E71CAA" w:rsidP="00E71CAA">
      <w:pPr>
        <w:numPr>
          <w:ilvl w:val="0"/>
          <w:numId w:val="11"/>
        </w:numPr>
        <w:spacing w:before="120" w:after="120"/>
        <w:ind w:right="-6"/>
        <w:jc w:val="both"/>
        <w:rPr>
          <w:rFonts w:ascii="Arial" w:hAnsi="Arial" w:cs="Arial"/>
          <w:color w:val="000000"/>
          <w:sz w:val="20"/>
          <w:szCs w:val="20"/>
          <w:lang w:val="pl-PL"/>
        </w:rPr>
      </w:pPr>
      <w:r w:rsidRPr="00E71CAA">
        <w:rPr>
          <w:rFonts w:ascii="Arial" w:hAnsi="Arial" w:cs="Arial"/>
          <w:b/>
          <w:color w:val="000000"/>
          <w:sz w:val="20"/>
          <w:szCs w:val="20"/>
          <w:lang w:val="pl-PL" w:eastAsia="en-US"/>
        </w:rPr>
        <w:t xml:space="preserve">powiązania z problemami dotyczącymi ochrony środowiska – </w:t>
      </w:r>
      <w:r w:rsidRPr="00E71CAA">
        <w:rPr>
          <w:rFonts w:ascii="Arial" w:hAnsi="Arial" w:cs="Arial"/>
          <w:color w:val="000000"/>
          <w:sz w:val="20"/>
          <w:szCs w:val="20"/>
          <w:lang w:val="pl-PL" w:eastAsia="en-US"/>
        </w:rPr>
        <w:t>w</w:t>
      </w:r>
      <w:r w:rsidRPr="00E71CAA">
        <w:rPr>
          <w:sz w:val="22"/>
          <w:szCs w:val="20"/>
          <w:lang w:val="pl-PL" w:eastAsia="en-US"/>
        </w:rPr>
        <w:t xml:space="preserve"> </w:t>
      </w:r>
      <w:r w:rsidRPr="00E71CAA">
        <w:rPr>
          <w:rFonts w:ascii="Arial" w:hAnsi="Arial" w:cs="Arial"/>
          <w:color w:val="000000"/>
          <w:sz w:val="20"/>
          <w:szCs w:val="20"/>
          <w:lang w:val="pl-PL" w:eastAsia="en-US"/>
        </w:rPr>
        <w:t xml:space="preserve">Strategii Rozwoju Gminy przewidziano cel strategiczny, który jest ściśle powiązany z problemami dotyczącymi ochrony środowiska. Jest to cel 3: </w:t>
      </w:r>
      <w:r w:rsidRPr="00E71CAA">
        <w:rPr>
          <w:rFonts w:ascii="Arial" w:hAnsi="Arial" w:cs="Arial"/>
          <w:b/>
          <w:color w:val="000000"/>
          <w:sz w:val="20"/>
          <w:szCs w:val="20"/>
          <w:lang w:val="pl-PL" w:eastAsia="en-US"/>
        </w:rPr>
        <w:t>Komfort i bezpieczeństwo mieszkańców,</w:t>
      </w:r>
      <w:r w:rsidRPr="00E71CAA">
        <w:rPr>
          <w:rFonts w:ascii="Arial" w:hAnsi="Arial" w:cs="Arial"/>
          <w:color w:val="000000"/>
          <w:sz w:val="20"/>
          <w:szCs w:val="20"/>
          <w:lang w:val="pl-PL"/>
        </w:rPr>
        <w:t xml:space="preserve"> w ramach którego uwzględniono m.in. kierunki działań zmierzające do zapewnienia dobrej jakości środowiska przyrodniczego</w:t>
      </w:r>
      <w:r w:rsidRPr="00E71CAA">
        <w:rPr>
          <w:rFonts w:ascii="Arial" w:hAnsi="Arial" w:cs="Arial"/>
          <w:color w:val="000000"/>
          <w:sz w:val="20"/>
          <w:szCs w:val="20"/>
          <w:lang w:val="pl-PL" w:eastAsia="en-US"/>
        </w:rPr>
        <w:t>.</w:t>
      </w:r>
    </w:p>
    <w:p w14:paraId="306FC424" w14:textId="77777777" w:rsidR="00E71CAA" w:rsidRPr="00E71CAA" w:rsidRDefault="00E71CAA" w:rsidP="00E71CAA">
      <w:pPr>
        <w:numPr>
          <w:ilvl w:val="0"/>
          <w:numId w:val="10"/>
        </w:numPr>
        <w:spacing w:before="120" w:after="120"/>
        <w:ind w:right="-6"/>
        <w:contextualSpacing/>
        <w:jc w:val="both"/>
        <w:rPr>
          <w:rFonts w:ascii="Arial" w:hAnsi="Arial" w:cs="Arial"/>
          <w:b/>
          <w:i/>
          <w:sz w:val="20"/>
          <w:szCs w:val="20"/>
          <w:lang w:val="pl-PL"/>
        </w:rPr>
      </w:pPr>
      <w:r w:rsidRPr="00E71CAA">
        <w:rPr>
          <w:rFonts w:ascii="Arial" w:hAnsi="Arial" w:cs="Arial"/>
          <w:b/>
          <w:color w:val="000000"/>
          <w:sz w:val="20"/>
          <w:lang w:val="pl-PL"/>
        </w:rPr>
        <w:t xml:space="preserve">rodzaj i skalę oddziaływania na środowisko, w szczególności: </w:t>
      </w:r>
      <w:r w:rsidRPr="00E71CAA">
        <w:rPr>
          <w:rFonts w:ascii="Arial" w:hAnsi="Arial" w:cs="Arial"/>
          <w:color w:val="000000"/>
          <w:sz w:val="20"/>
          <w:lang w:val="pl-PL"/>
        </w:rPr>
        <w:t>charakter planowanych działań, rodzaj i skala oddziaływań na środowisko oraz cechy obszaru objętego spodziewanym oddziaływaniem powodują, że realizacja zadań proponowanych w Strategii nie wpłynie znacząco negatywnie na środowisko:</w:t>
      </w:r>
    </w:p>
    <w:p w14:paraId="4AC4565E" w14:textId="77777777" w:rsidR="00E71CAA" w:rsidRPr="00E71CAA" w:rsidRDefault="00E71CAA" w:rsidP="00E71CAA">
      <w:pPr>
        <w:numPr>
          <w:ilvl w:val="0"/>
          <w:numId w:val="4"/>
        </w:numPr>
        <w:spacing w:before="120" w:after="120"/>
        <w:ind w:right="-6"/>
        <w:jc w:val="both"/>
        <w:rPr>
          <w:rFonts w:ascii="Arial" w:hAnsi="Arial" w:cs="Arial"/>
          <w:b/>
          <w:color w:val="000000"/>
          <w:sz w:val="20"/>
          <w:szCs w:val="20"/>
          <w:lang w:val="pl-PL"/>
        </w:rPr>
      </w:pPr>
      <w:r w:rsidRPr="00E71CAA">
        <w:rPr>
          <w:rFonts w:ascii="Arial" w:hAnsi="Arial" w:cs="Arial"/>
          <w:b/>
          <w:color w:val="000000"/>
          <w:sz w:val="20"/>
          <w:szCs w:val="20"/>
          <w:lang w:val="pl-PL" w:eastAsia="en-US"/>
        </w:rPr>
        <w:t xml:space="preserve">prawdopodobieństwo wystąpienia, czas trwania, zasięg, częstotliwość i odwracalność oddziaływań – </w:t>
      </w:r>
      <w:r w:rsidRPr="00E71CAA">
        <w:rPr>
          <w:rFonts w:ascii="Arial" w:hAnsi="Arial" w:cs="Arial"/>
          <w:color w:val="000000"/>
          <w:sz w:val="20"/>
          <w:szCs w:val="20"/>
          <w:lang w:val="pl-PL"/>
        </w:rPr>
        <w:t>prawdopodobieństwo występowania oddziaływań wydaje się być niewielkie. Realizacja zadań wskazanych w dokumencie będzie rozłożona w czasie i przestrzeni. Oddziaływanie będzie miało charakter krótkoterminowy, a uciążliwości mogą wynikać jedynie z prowadzanych robót, np. hałas spowodowany czasowym wykorzystaniem sprzętu czy maszyn w fazie inwestycyjnej. Po zakończeniu inwestycji wystąpi oddziaływanie wtórne: poprawa ładu przestrzennego oraz estetyki obszaru gminy.</w:t>
      </w:r>
    </w:p>
    <w:p w14:paraId="69324450" w14:textId="77777777" w:rsidR="00E71CAA" w:rsidRPr="00E71CAA" w:rsidRDefault="00E71CAA" w:rsidP="00E71CAA">
      <w:pPr>
        <w:numPr>
          <w:ilvl w:val="0"/>
          <w:numId w:val="4"/>
        </w:numPr>
        <w:spacing w:before="120" w:after="120"/>
        <w:ind w:right="-6"/>
        <w:jc w:val="both"/>
        <w:rPr>
          <w:rFonts w:ascii="Arial" w:hAnsi="Arial" w:cs="Arial"/>
          <w:b/>
          <w:color w:val="000000"/>
          <w:sz w:val="20"/>
          <w:szCs w:val="20"/>
          <w:lang w:val="pl-PL"/>
        </w:rPr>
      </w:pPr>
      <w:r w:rsidRPr="00E71CAA">
        <w:rPr>
          <w:rFonts w:ascii="Arial" w:hAnsi="Arial" w:cs="Arial"/>
          <w:b/>
          <w:color w:val="000000"/>
          <w:sz w:val="20"/>
          <w:szCs w:val="20"/>
          <w:lang w:val="pl-PL" w:eastAsia="en-US"/>
        </w:rPr>
        <w:t xml:space="preserve">prawdopodobieństwo wystąpienia oddziaływań skumulowanych lub transgranicznych – </w:t>
      </w:r>
      <w:r w:rsidRPr="00E71CAA">
        <w:rPr>
          <w:rFonts w:ascii="Arial" w:hAnsi="Arial" w:cs="Arial"/>
          <w:color w:val="000000"/>
          <w:sz w:val="20"/>
          <w:szCs w:val="20"/>
          <w:lang w:val="pl-PL" w:eastAsia="en-US"/>
        </w:rPr>
        <w:t>n</w:t>
      </w:r>
      <w:r w:rsidRPr="00E71CAA">
        <w:rPr>
          <w:rFonts w:ascii="Arial" w:hAnsi="Arial" w:cs="Arial"/>
          <w:sz w:val="20"/>
          <w:szCs w:val="20"/>
          <w:lang w:val="pl-PL" w:eastAsia="en-US"/>
        </w:rPr>
        <w:t>ie przewiduje się możliwości wystąpienia skumulowanego oddziaływania na</w:t>
      </w:r>
      <w:r w:rsidRPr="00E71CAA">
        <w:rPr>
          <w:rFonts w:ascii="Arial" w:hAnsi="Arial" w:cs="Arial"/>
          <w:b/>
          <w:color w:val="000000"/>
          <w:sz w:val="20"/>
          <w:szCs w:val="20"/>
          <w:lang w:val="pl-PL" w:eastAsia="en-US"/>
        </w:rPr>
        <w:t xml:space="preserve"> </w:t>
      </w:r>
      <w:r w:rsidRPr="00E71CAA">
        <w:rPr>
          <w:rFonts w:ascii="Arial" w:hAnsi="Arial" w:cs="Arial"/>
          <w:sz w:val="20"/>
          <w:szCs w:val="20"/>
          <w:lang w:val="pl-PL" w:eastAsia="en-US"/>
        </w:rPr>
        <w:t xml:space="preserve">środowisko </w:t>
      </w:r>
      <w:r w:rsidRPr="00E71CAA">
        <w:rPr>
          <w:rFonts w:ascii="Arial" w:hAnsi="Arial" w:cs="Arial"/>
          <w:sz w:val="20"/>
          <w:szCs w:val="20"/>
          <w:lang w:val="pl-PL" w:eastAsia="en-US"/>
        </w:rPr>
        <w:br/>
        <w:t xml:space="preserve">w trakcie realizacji, jak i eksploatacji zrealizowanych inwestycji, a także oddziaływań transgranicznych przedsięwzięć ujętych w Strategii. </w:t>
      </w:r>
    </w:p>
    <w:p w14:paraId="4873AE0B" w14:textId="77777777" w:rsidR="00E71CAA" w:rsidRPr="00E71CAA" w:rsidRDefault="00E71CAA" w:rsidP="00E71CAA">
      <w:pPr>
        <w:numPr>
          <w:ilvl w:val="0"/>
          <w:numId w:val="4"/>
        </w:numPr>
        <w:spacing w:before="120" w:after="120"/>
        <w:ind w:right="-6"/>
        <w:jc w:val="both"/>
        <w:rPr>
          <w:rFonts w:ascii="Arial" w:hAnsi="Arial" w:cs="Arial"/>
          <w:b/>
          <w:color w:val="000000"/>
          <w:sz w:val="20"/>
          <w:szCs w:val="20"/>
          <w:lang w:val="pl-PL"/>
        </w:rPr>
      </w:pPr>
      <w:r w:rsidRPr="00E71CAA">
        <w:rPr>
          <w:rFonts w:ascii="Arial" w:hAnsi="Arial" w:cs="Arial"/>
          <w:b/>
          <w:color w:val="000000"/>
          <w:sz w:val="20"/>
          <w:szCs w:val="20"/>
          <w:lang w:val="pl-PL" w:eastAsia="en-US"/>
        </w:rPr>
        <w:t xml:space="preserve">prawdopodobieństwo wystąpienia ryzyka dla zdrowia ludzi lub zagrożenia dla środowiska – </w:t>
      </w:r>
      <w:r w:rsidRPr="00E71CAA">
        <w:rPr>
          <w:rFonts w:ascii="Arial" w:hAnsi="Arial" w:cs="Arial"/>
          <w:color w:val="000000"/>
          <w:sz w:val="20"/>
          <w:szCs w:val="20"/>
          <w:lang w:val="pl-PL" w:eastAsia="en-US"/>
        </w:rPr>
        <w:t xml:space="preserve">nie przewiduje się możliwości wystąpienia ryzyka dla zdrowia ludzi lub zagrożenia dla środowiska. Aby zapewnić jak najmniejszą ingerencję zaplanowanych inwestycji w środowisko przyrodnicze, w trakcie realizacji prac będą przestrzegane obowiązujące normy </w:t>
      </w:r>
      <w:r w:rsidRPr="00E71CAA">
        <w:rPr>
          <w:rFonts w:ascii="Arial" w:hAnsi="Arial" w:cs="Arial"/>
          <w:color w:val="000000"/>
          <w:sz w:val="20"/>
          <w:szCs w:val="20"/>
          <w:lang w:val="pl-PL" w:eastAsia="en-US"/>
        </w:rPr>
        <w:lastRenderedPageBreak/>
        <w:t>i przepisy w zakresie ochrony środowiska przyrodniczego oraz przepisy BHP, a także zapewniona zostanie ochrona dla osób oraz własności publicznej poprzez unikanie uciążliwości, skażenia środowiska i hałasu. Inwestycje nie będą miały zatem negatywnego wpływu na środowisko oraz zdrowie ludzi, zarówno w fazie realizacji, jak i eksploatacji.</w:t>
      </w:r>
    </w:p>
    <w:p w14:paraId="18E8B4F0" w14:textId="77777777" w:rsidR="00E71CAA" w:rsidRPr="00E71CAA" w:rsidRDefault="00E71CAA" w:rsidP="00E71CAA">
      <w:pPr>
        <w:numPr>
          <w:ilvl w:val="0"/>
          <w:numId w:val="10"/>
        </w:numPr>
        <w:spacing w:before="120" w:after="120"/>
        <w:ind w:right="-6"/>
        <w:contextualSpacing/>
        <w:jc w:val="both"/>
        <w:rPr>
          <w:rFonts w:ascii="Arial" w:hAnsi="Arial" w:cs="Arial"/>
          <w:sz w:val="20"/>
          <w:szCs w:val="20"/>
          <w:lang w:val="pl-PL"/>
        </w:rPr>
      </w:pPr>
      <w:r w:rsidRPr="00E71CAA">
        <w:rPr>
          <w:rFonts w:ascii="Arial" w:hAnsi="Arial" w:cs="Arial"/>
          <w:b/>
          <w:color w:val="000000"/>
          <w:sz w:val="20"/>
          <w:szCs w:val="20"/>
          <w:lang w:val="pl-PL"/>
        </w:rPr>
        <w:t>cechy obszaru objętego oddziaływaniem na środowisko</w:t>
      </w:r>
    </w:p>
    <w:p w14:paraId="327225F8" w14:textId="77777777" w:rsidR="00E71CAA" w:rsidRPr="00E71CAA" w:rsidRDefault="00E71CAA" w:rsidP="00E71CAA">
      <w:pPr>
        <w:numPr>
          <w:ilvl w:val="0"/>
          <w:numId w:val="5"/>
        </w:numPr>
        <w:spacing w:before="120" w:after="120"/>
        <w:ind w:right="-6"/>
        <w:jc w:val="both"/>
        <w:rPr>
          <w:rFonts w:ascii="Arial" w:hAnsi="Arial" w:cs="Arial"/>
          <w:b/>
          <w:color w:val="000000"/>
          <w:sz w:val="20"/>
          <w:szCs w:val="20"/>
          <w:lang w:val="pl-PL"/>
        </w:rPr>
      </w:pPr>
      <w:r w:rsidRPr="00E71CAA">
        <w:rPr>
          <w:rFonts w:ascii="Arial" w:hAnsi="Arial" w:cs="Arial"/>
          <w:b/>
          <w:color w:val="000000"/>
          <w:sz w:val="20"/>
          <w:szCs w:val="20"/>
          <w:lang w:val="pl-PL"/>
        </w:rPr>
        <w:t xml:space="preserve">obszary o szczególnych właściwościach naturalnych lub posiadające znaczenie dla dziedzictwa kulturowego, wrażliwe na oddziaływania, istniejące przekroczenia standardów jakości środowiska lub intensywne wykorzystanie terenu – </w:t>
      </w:r>
      <w:r w:rsidRPr="00E71CAA">
        <w:rPr>
          <w:rFonts w:ascii="Arial" w:hAnsi="Arial" w:cs="Arial"/>
          <w:color w:val="000000"/>
          <w:sz w:val="20"/>
          <w:szCs w:val="20"/>
          <w:lang w:val="pl-PL"/>
        </w:rPr>
        <w:t xml:space="preserve">Strategia Rozwoju Miasta i Gminy Drobin na lata 2023-2030 </w:t>
      </w:r>
      <w:r w:rsidRPr="00E71CAA">
        <w:rPr>
          <w:rFonts w:ascii="Arial" w:hAnsi="Arial" w:cs="Arial"/>
          <w:sz w:val="20"/>
          <w:szCs w:val="20"/>
          <w:lang w:val="pl-PL"/>
        </w:rPr>
        <w:t xml:space="preserve">jest dokumentem obejmującym teren całej gminy, w tym obszary o ważnym znaczeniu dla dziedzictwa kulturowego (tj. zabytki) oraz obszary o szczególnych właściwościach naturalnych. </w:t>
      </w:r>
      <w:r w:rsidRPr="00E71CAA">
        <w:rPr>
          <w:rFonts w:ascii="Arial" w:eastAsia="TTE18C75F0t00" w:hAnsi="Arial" w:cs="Arial"/>
          <w:sz w:val="20"/>
          <w:szCs w:val="20"/>
          <w:lang w:val="pl-PL"/>
        </w:rPr>
        <w:t>Jednakże, obowiązek uzgadniania wszelkich prac inwestycyjnych w ww. strefie</w:t>
      </w:r>
      <w:r w:rsidRPr="00E71CAA">
        <w:rPr>
          <w:rFonts w:ascii="Arial" w:hAnsi="Arial" w:cs="Arial"/>
          <w:b/>
          <w:color w:val="000000"/>
          <w:sz w:val="20"/>
          <w:szCs w:val="20"/>
          <w:lang w:val="pl-PL"/>
        </w:rPr>
        <w:t xml:space="preserve"> </w:t>
      </w:r>
      <w:r w:rsidRPr="00E71CAA">
        <w:rPr>
          <w:rFonts w:ascii="Arial" w:eastAsia="TTE18C75F0t00" w:hAnsi="Arial" w:cs="Arial"/>
          <w:sz w:val="20"/>
          <w:szCs w:val="20"/>
          <w:lang w:val="pl-PL"/>
        </w:rPr>
        <w:t>ze służbami Wojewódzkiego Konserwatora Zabytków eliminuje wystąpienie negatywnego wpływu</w:t>
      </w:r>
      <w:r w:rsidRPr="00E71CAA">
        <w:rPr>
          <w:rFonts w:ascii="Arial" w:hAnsi="Arial" w:cs="Arial"/>
          <w:b/>
          <w:color w:val="000000"/>
          <w:sz w:val="20"/>
          <w:szCs w:val="20"/>
          <w:lang w:val="pl-PL"/>
        </w:rPr>
        <w:t xml:space="preserve"> </w:t>
      </w:r>
      <w:r w:rsidRPr="00E71CAA">
        <w:rPr>
          <w:rFonts w:ascii="Arial" w:eastAsia="TTE18C75F0t00" w:hAnsi="Arial" w:cs="Arial"/>
          <w:sz w:val="20"/>
          <w:szCs w:val="20"/>
          <w:lang w:val="pl-PL"/>
        </w:rPr>
        <w:t>przewidzianych inwestycji na zachowanie dziedzictwa kulturowego. Prace związane z realizacją</w:t>
      </w:r>
      <w:r w:rsidRPr="00E71CAA">
        <w:rPr>
          <w:rFonts w:ascii="Arial" w:hAnsi="Arial" w:cs="Arial"/>
          <w:b/>
          <w:color w:val="000000"/>
          <w:sz w:val="20"/>
          <w:szCs w:val="20"/>
          <w:lang w:val="pl-PL"/>
        </w:rPr>
        <w:t xml:space="preserve"> </w:t>
      </w:r>
      <w:r w:rsidRPr="00E71CAA">
        <w:rPr>
          <w:rFonts w:ascii="Arial" w:eastAsia="TTE18C75F0t00" w:hAnsi="Arial" w:cs="Arial"/>
          <w:sz w:val="20"/>
          <w:szCs w:val="20"/>
          <w:lang w:val="pl-PL"/>
        </w:rPr>
        <w:t>działań strategicznych zostaną przeprowadzone w sposób wywierający minimalny wpływ na środowisko</w:t>
      </w:r>
      <w:r w:rsidRPr="00E71CAA">
        <w:rPr>
          <w:rFonts w:ascii="Arial" w:hAnsi="Arial" w:cs="Arial"/>
          <w:b/>
          <w:color w:val="000000"/>
          <w:sz w:val="20"/>
          <w:szCs w:val="20"/>
          <w:lang w:val="pl-PL"/>
        </w:rPr>
        <w:t xml:space="preserve"> </w:t>
      </w:r>
      <w:r w:rsidRPr="00E71CAA">
        <w:rPr>
          <w:rFonts w:ascii="Arial" w:eastAsia="TTE18C75F0t00" w:hAnsi="Arial" w:cs="Arial"/>
          <w:sz w:val="20"/>
          <w:szCs w:val="20"/>
          <w:lang w:val="pl-PL"/>
        </w:rPr>
        <w:t>przyrodnicze.</w:t>
      </w:r>
      <w:r w:rsidRPr="00E71CAA">
        <w:rPr>
          <w:rFonts w:ascii="Arial" w:hAnsi="Arial" w:cs="Arial"/>
          <w:sz w:val="20"/>
          <w:szCs w:val="20"/>
          <w:lang w:val="pl-PL"/>
        </w:rPr>
        <w:t xml:space="preserve"> </w:t>
      </w:r>
    </w:p>
    <w:p w14:paraId="60275935" w14:textId="77777777" w:rsidR="00E71CAA" w:rsidRPr="00E71CAA" w:rsidRDefault="00E71CAA" w:rsidP="00E71CAA">
      <w:pPr>
        <w:numPr>
          <w:ilvl w:val="0"/>
          <w:numId w:val="5"/>
        </w:numPr>
        <w:spacing w:before="120" w:after="120"/>
        <w:ind w:right="-6"/>
        <w:jc w:val="both"/>
        <w:rPr>
          <w:rFonts w:ascii="Arial" w:hAnsi="Arial" w:cs="Arial"/>
          <w:sz w:val="20"/>
          <w:szCs w:val="20"/>
          <w:lang w:val="pl-PL"/>
        </w:rPr>
      </w:pPr>
      <w:r w:rsidRPr="00E71CAA">
        <w:rPr>
          <w:rFonts w:ascii="Arial" w:hAnsi="Arial" w:cs="Arial"/>
          <w:b/>
          <w:color w:val="000000"/>
          <w:sz w:val="20"/>
          <w:szCs w:val="20"/>
          <w:lang w:val="pl-PL" w:eastAsia="en-US"/>
        </w:rPr>
        <w:t xml:space="preserve">formy ochrony przyrody w rozumieniu ustawy z dnia 16 kwietnia 2004 r. o ochronie przyrody oraz obszary podlegające ochronie zgodnie z prawem międzynarodowym – </w:t>
      </w:r>
      <w:r w:rsidRPr="00E71CAA">
        <w:rPr>
          <w:rFonts w:ascii="Arial" w:hAnsi="Arial" w:cs="Arial"/>
          <w:sz w:val="20"/>
          <w:szCs w:val="20"/>
          <w:lang w:val="pl-PL"/>
        </w:rPr>
        <w:t>Zgodnie z danymi w Centralnym Rejestrze Form Ochrony Przyrody w granicach administracyjnych Miasta i Gminy Drobin znajdują się: pomniki przyrody oraz użytki ekologiczne.</w:t>
      </w:r>
    </w:p>
    <w:p w14:paraId="60963658" w14:textId="77777777" w:rsidR="00E71CAA" w:rsidRPr="00E71CAA" w:rsidRDefault="00E71CAA" w:rsidP="00E71CAA">
      <w:pPr>
        <w:spacing w:before="120" w:after="120"/>
        <w:ind w:right="-6"/>
        <w:jc w:val="both"/>
        <w:rPr>
          <w:rFonts w:ascii="Arial" w:hAnsi="Arial" w:cs="Arial"/>
          <w:sz w:val="20"/>
          <w:szCs w:val="20"/>
          <w:lang w:val="pl-PL"/>
        </w:rPr>
      </w:pPr>
    </w:p>
    <w:p w14:paraId="264B1FF2" w14:textId="77777777" w:rsidR="00E71CAA" w:rsidRDefault="00E71CAA" w:rsidP="00E71CAA">
      <w:pPr>
        <w:spacing w:before="120" w:after="120"/>
        <w:jc w:val="center"/>
        <w:rPr>
          <w:rFonts w:ascii="Arial" w:hAnsi="Arial" w:cs="Arial"/>
          <w:i/>
          <w:sz w:val="22"/>
          <w:szCs w:val="22"/>
          <w:lang w:val="pl-PL"/>
        </w:rPr>
      </w:pPr>
    </w:p>
    <w:sectPr w:rsidR="00E71CAA" w:rsidSect="0052151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TTE18C75F0t00">
    <w:altName w:val="MS Mincho"/>
    <w:panose1 w:val="00000000000000000000"/>
    <w:charset w:val="80"/>
    <w:family w:val="auto"/>
    <w:notTrueType/>
    <w:pitch w:val="default"/>
    <w:sig w:usb0="00000000" w:usb1="08070000" w:usb2="00000010" w:usb3="00000000" w:csb0="00020000"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74"/>
    <w:multiLevelType w:val="singleLevel"/>
    <w:tmpl w:val="00000074"/>
    <w:name w:val="WW8Num133"/>
    <w:lvl w:ilvl="0">
      <w:start w:val="1"/>
      <w:numFmt w:val="decimal"/>
      <w:lvlText w:val="%1)"/>
      <w:lvlJc w:val="left"/>
      <w:pPr>
        <w:tabs>
          <w:tab w:val="num" w:pos="0"/>
        </w:tabs>
        <w:ind w:left="720" w:hanging="360"/>
      </w:pPr>
    </w:lvl>
  </w:abstractNum>
  <w:abstractNum w:abstractNumId="1">
    <w:nsid w:val="0C7B7C56"/>
    <w:multiLevelType w:val="multilevel"/>
    <w:tmpl w:val="67ACA1E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8F05C2C"/>
    <w:multiLevelType w:val="hybridMultilevel"/>
    <w:tmpl w:val="7F94E46E"/>
    <w:lvl w:ilvl="0" w:tplc="D1D0BC82">
      <w:start w:val="1"/>
      <w:numFmt w:val="low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3C374D48"/>
    <w:multiLevelType w:val="hybridMultilevel"/>
    <w:tmpl w:val="254A03AE"/>
    <w:lvl w:ilvl="0" w:tplc="D1D0BC82">
      <w:start w:val="1"/>
      <w:numFmt w:val="low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3C3F04ED"/>
    <w:multiLevelType w:val="hybridMultilevel"/>
    <w:tmpl w:val="74AC8536"/>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3F0A228B"/>
    <w:multiLevelType w:val="hybridMultilevel"/>
    <w:tmpl w:val="D3C6126E"/>
    <w:lvl w:ilvl="0" w:tplc="5348571A">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
    <w:nsid w:val="54D008FC"/>
    <w:multiLevelType w:val="multilevel"/>
    <w:tmpl w:val="C332D2A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571174D8"/>
    <w:multiLevelType w:val="multilevel"/>
    <w:tmpl w:val="0415001F"/>
    <w:lvl w:ilvl="0">
      <w:start w:val="1"/>
      <w:numFmt w:val="decimal"/>
      <w:lvlText w:val="%1."/>
      <w:lvlJc w:val="left"/>
      <w:pPr>
        <w:ind w:left="360" w:hanging="360"/>
      </w:pPr>
    </w:lvl>
    <w:lvl w:ilvl="1">
      <w:start w:val="1"/>
      <w:numFmt w:val="decimal"/>
      <w:lvlText w:val="%1.%2."/>
      <w:lvlJc w:val="left"/>
      <w:pPr>
        <w:ind w:left="857"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5D3204BB"/>
    <w:multiLevelType w:val="multilevel"/>
    <w:tmpl w:val="529C9E72"/>
    <w:lvl w:ilvl="0">
      <w:start w:val="1"/>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9">
    <w:nsid w:val="604E6E31"/>
    <w:multiLevelType w:val="hybridMultilevel"/>
    <w:tmpl w:val="C0007970"/>
    <w:lvl w:ilvl="0" w:tplc="ED16ED14">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0">
    <w:nsid w:val="661B79C3"/>
    <w:multiLevelType w:val="hybridMultilevel"/>
    <w:tmpl w:val="C0F4D024"/>
    <w:lvl w:ilvl="0" w:tplc="7048F9B2">
      <w:start w:val="1"/>
      <w:numFmt w:val="decimal"/>
      <w:lvlText w:val="%1)"/>
      <w:lvlJc w:val="left"/>
      <w:pPr>
        <w:ind w:left="720" w:hanging="360"/>
      </w:pPr>
      <w:rPr>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6DC856EF"/>
    <w:multiLevelType w:val="hybridMultilevel"/>
    <w:tmpl w:val="E88268E0"/>
    <w:lvl w:ilvl="0" w:tplc="67689710">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6E2252D3"/>
    <w:multiLevelType w:val="hybridMultilevel"/>
    <w:tmpl w:val="7D2EAAE4"/>
    <w:lvl w:ilvl="0" w:tplc="D1D0BC82">
      <w:start w:val="1"/>
      <w:numFmt w:val="low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727712E6"/>
    <w:multiLevelType w:val="hybridMultilevel"/>
    <w:tmpl w:val="B8D43DDE"/>
    <w:lvl w:ilvl="0" w:tplc="0415000F">
      <w:start w:val="1"/>
      <w:numFmt w:val="decimal"/>
      <w:lvlText w:val="%1."/>
      <w:lvlJc w:val="left"/>
      <w:pPr>
        <w:ind w:left="720" w:hanging="360"/>
      </w:pPr>
      <w:rPr>
        <w:rFonts w:hint="default"/>
      </w:rPr>
    </w:lvl>
    <w:lvl w:ilvl="1" w:tplc="C428D2C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7E182937"/>
    <w:multiLevelType w:val="hybridMultilevel"/>
    <w:tmpl w:val="C56441FC"/>
    <w:lvl w:ilvl="0" w:tplc="9CD2AD5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7F035E48"/>
    <w:multiLevelType w:val="hybridMultilevel"/>
    <w:tmpl w:val="0D306B50"/>
    <w:lvl w:ilvl="0" w:tplc="4DEE313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5"/>
  </w:num>
  <w:num w:numId="3">
    <w:abstractNumId w:val="10"/>
  </w:num>
  <w:num w:numId="4">
    <w:abstractNumId w:val="12"/>
  </w:num>
  <w:num w:numId="5">
    <w:abstractNumId w:val="2"/>
  </w:num>
  <w:num w:numId="6">
    <w:abstractNumId w:val="0"/>
  </w:num>
  <w:num w:numId="7">
    <w:abstractNumId w:val="7"/>
  </w:num>
  <w:num w:numId="8">
    <w:abstractNumId w:val="9"/>
  </w:num>
  <w:num w:numId="9">
    <w:abstractNumId w:val="4"/>
  </w:num>
  <w:num w:numId="10">
    <w:abstractNumId w:val="15"/>
  </w:num>
  <w:num w:numId="11">
    <w:abstractNumId w:val="11"/>
  </w:num>
  <w:num w:numId="12">
    <w:abstractNumId w:val="13"/>
  </w:num>
  <w:num w:numId="13">
    <w:abstractNumId w:val="8"/>
  </w:num>
  <w:num w:numId="14">
    <w:abstractNumId w:val="14"/>
  </w:num>
  <w:num w:numId="15">
    <w:abstractNumId w:val="1"/>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2DA"/>
    <w:rsid w:val="00005443"/>
    <w:rsid w:val="0006086C"/>
    <w:rsid w:val="000A7419"/>
    <w:rsid w:val="00134680"/>
    <w:rsid w:val="00172ACC"/>
    <w:rsid w:val="001C2F1D"/>
    <w:rsid w:val="0025262D"/>
    <w:rsid w:val="00296686"/>
    <w:rsid w:val="00300EAE"/>
    <w:rsid w:val="003E4C0B"/>
    <w:rsid w:val="003F1B50"/>
    <w:rsid w:val="00465AE8"/>
    <w:rsid w:val="004712DA"/>
    <w:rsid w:val="004D49F4"/>
    <w:rsid w:val="004F3F28"/>
    <w:rsid w:val="00510E5C"/>
    <w:rsid w:val="005E7FC2"/>
    <w:rsid w:val="00615F7C"/>
    <w:rsid w:val="00674B1C"/>
    <w:rsid w:val="006C6762"/>
    <w:rsid w:val="006E7E54"/>
    <w:rsid w:val="0070000B"/>
    <w:rsid w:val="00747611"/>
    <w:rsid w:val="00767200"/>
    <w:rsid w:val="007A5581"/>
    <w:rsid w:val="007F6AA6"/>
    <w:rsid w:val="00863EC4"/>
    <w:rsid w:val="00895173"/>
    <w:rsid w:val="008D0D26"/>
    <w:rsid w:val="00922D46"/>
    <w:rsid w:val="00935733"/>
    <w:rsid w:val="00A0505F"/>
    <w:rsid w:val="00B91705"/>
    <w:rsid w:val="00BE375F"/>
    <w:rsid w:val="00C001B8"/>
    <w:rsid w:val="00C0357D"/>
    <w:rsid w:val="00CA47A8"/>
    <w:rsid w:val="00D611B3"/>
    <w:rsid w:val="00E25ED8"/>
    <w:rsid w:val="00E71CAA"/>
    <w:rsid w:val="00EE528B"/>
    <w:rsid w:val="00F07E73"/>
    <w:rsid w:val="00F868F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352271"/>
  <w15:chartTrackingRefBased/>
  <w15:docId w15:val="{8D1DA2AE-70B6-427E-B95E-6BA3DD719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15F7C"/>
    <w:pPr>
      <w:spacing w:after="0" w:line="240" w:lineRule="auto"/>
    </w:pPr>
    <w:rPr>
      <w:rFonts w:ascii="Times New Roman" w:eastAsia="Times New Roman" w:hAnsi="Times New Roman" w:cs="Times New Roman"/>
      <w:sz w:val="24"/>
      <w:szCs w:val="24"/>
      <w:lang w:val="en-US"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615F7C"/>
    <w:rPr>
      <w:color w:val="0563C1" w:themeColor="hyperlink"/>
      <w:u w:val="single"/>
    </w:rPr>
  </w:style>
  <w:style w:type="character" w:styleId="Odwoaniedokomentarza">
    <w:name w:val="annotation reference"/>
    <w:basedOn w:val="Domylnaczcionkaakapitu"/>
    <w:uiPriority w:val="99"/>
    <w:semiHidden/>
    <w:unhideWhenUsed/>
    <w:rsid w:val="00615F7C"/>
    <w:rPr>
      <w:sz w:val="16"/>
      <w:szCs w:val="16"/>
    </w:rPr>
  </w:style>
  <w:style w:type="paragraph" w:styleId="Tekstkomentarza">
    <w:name w:val="annotation text"/>
    <w:basedOn w:val="Normalny"/>
    <w:link w:val="TekstkomentarzaZnak"/>
    <w:uiPriority w:val="99"/>
    <w:unhideWhenUsed/>
    <w:rsid w:val="00615F7C"/>
    <w:rPr>
      <w:sz w:val="20"/>
      <w:szCs w:val="20"/>
    </w:rPr>
  </w:style>
  <w:style w:type="character" w:customStyle="1" w:styleId="TekstkomentarzaZnak">
    <w:name w:val="Tekst komentarza Znak"/>
    <w:basedOn w:val="Domylnaczcionkaakapitu"/>
    <w:link w:val="Tekstkomentarza"/>
    <w:uiPriority w:val="99"/>
    <w:rsid w:val="00615F7C"/>
    <w:rPr>
      <w:rFonts w:ascii="Times New Roman" w:eastAsia="Times New Roman" w:hAnsi="Times New Roman" w:cs="Times New Roman"/>
      <w:sz w:val="20"/>
      <w:szCs w:val="20"/>
      <w:lang w:val="en-US" w:eastAsia="pl-PL"/>
    </w:rPr>
  </w:style>
  <w:style w:type="paragraph" w:styleId="Tematkomentarza">
    <w:name w:val="annotation subject"/>
    <w:basedOn w:val="Tekstkomentarza"/>
    <w:next w:val="Tekstkomentarza"/>
    <w:link w:val="TematkomentarzaZnak"/>
    <w:uiPriority w:val="99"/>
    <w:semiHidden/>
    <w:unhideWhenUsed/>
    <w:rsid w:val="00615F7C"/>
    <w:rPr>
      <w:b/>
      <w:bCs/>
    </w:rPr>
  </w:style>
  <w:style w:type="character" w:customStyle="1" w:styleId="TematkomentarzaZnak">
    <w:name w:val="Temat komentarza Znak"/>
    <w:basedOn w:val="TekstkomentarzaZnak"/>
    <w:link w:val="Tematkomentarza"/>
    <w:uiPriority w:val="99"/>
    <w:semiHidden/>
    <w:rsid w:val="00615F7C"/>
    <w:rPr>
      <w:rFonts w:ascii="Times New Roman" w:eastAsia="Times New Roman" w:hAnsi="Times New Roman" w:cs="Times New Roman"/>
      <w:b/>
      <w:bCs/>
      <w:sz w:val="20"/>
      <w:szCs w:val="20"/>
      <w:lang w:val="en-US" w:eastAsia="pl-PL"/>
    </w:rPr>
  </w:style>
  <w:style w:type="paragraph" w:styleId="Tekstdymka">
    <w:name w:val="Balloon Text"/>
    <w:basedOn w:val="Normalny"/>
    <w:link w:val="TekstdymkaZnak"/>
    <w:uiPriority w:val="99"/>
    <w:semiHidden/>
    <w:unhideWhenUsed/>
    <w:rsid w:val="00615F7C"/>
    <w:rPr>
      <w:rFonts w:ascii="Segoe UI" w:hAnsi="Segoe UI" w:cs="Segoe UI"/>
      <w:sz w:val="18"/>
      <w:szCs w:val="18"/>
    </w:rPr>
  </w:style>
  <w:style w:type="character" w:customStyle="1" w:styleId="TekstdymkaZnak">
    <w:name w:val="Tekst dymka Znak"/>
    <w:basedOn w:val="Domylnaczcionkaakapitu"/>
    <w:link w:val="Tekstdymka"/>
    <w:uiPriority w:val="99"/>
    <w:semiHidden/>
    <w:rsid w:val="00615F7C"/>
    <w:rPr>
      <w:rFonts w:ascii="Segoe UI" w:eastAsia="Times New Roman" w:hAnsi="Segoe UI" w:cs="Segoe UI"/>
      <w:sz w:val="18"/>
      <w:szCs w:val="18"/>
      <w:lang w:val="en-US" w:eastAsia="pl-PL"/>
    </w:rPr>
  </w:style>
  <w:style w:type="character" w:styleId="Pogrubienie">
    <w:name w:val="Strong"/>
    <w:basedOn w:val="Domylnaczcionkaakapitu"/>
    <w:uiPriority w:val="22"/>
    <w:qFormat/>
    <w:rsid w:val="00922D46"/>
    <w:rPr>
      <w:b/>
      <w:bCs/>
    </w:rPr>
  </w:style>
  <w:style w:type="paragraph" w:styleId="NormalnyWeb">
    <w:name w:val="Normal (Web)"/>
    <w:basedOn w:val="Normalny"/>
    <w:uiPriority w:val="99"/>
    <w:unhideWhenUsed/>
    <w:rsid w:val="00922D46"/>
    <w:pPr>
      <w:spacing w:after="150"/>
    </w:pPr>
    <w:rPr>
      <w:lang w:val="pl-PL"/>
    </w:rPr>
  </w:style>
  <w:style w:type="character" w:styleId="UyteHipercze">
    <w:name w:val="FollowedHyperlink"/>
    <w:basedOn w:val="Domylnaczcionkaakapitu"/>
    <w:uiPriority w:val="99"/>
    <w:semiHidden/>
    <w:unhideWhenUsed/>
    <w:rsid w:val="006E7E54"/>
    <w:rPr>
      <w:color w:val="954F72" w:themeColor="followedHyperlink"/>
      <w:u w:val="single"/>
    </w:rPr>
  </w:style>
  <w:style w:type="paragraph" w:styleId="Akapitzlist">
    <w:name w:val="List Paragraph"/>
    <w:aliases w:val="Numerowanie,Akapit z listą BS,Kolorowa lista — akcent 11,List_Paragraph,Multilevel para_II,List Paragraph1,Bullet1,Bullets,List Paragraph 1,References,List Paragraph (numbered (a)),IBL List Paragraph,List Paragraph nowy,List Paragraph"/>
    <w:basedOn w:val="Normalny"/>
    <w:link w:val="AkapitzlistZnak"/>
    <w:uiPriority w:val="34"/>
    <w:qFormat/>
    <w:rsid w:val="00C0357D"/>
    <w:pPr>
      <w:spacing w:after="160" w:line="259" w:lineRule="auto"/>
      <w:ind w:left="720"/>
      <w:contextualSpacing/>
    </w:pPr>
    <w:rPr>
      <w:rFonts w:asciiTheme="minorHAnsi" w:eastAsiaTheme="minorHAnsi" w:hAnsiTheme="minorHAnsi" w:cstheme="minorBidi"/>
      <w:sz w:val="22"/>
      <w:szCs w:val="22"/>
      <w:lang w:val="pl-PL" w:eastAsia="en-US"/>
    </w:rPr>
  </w:style>
  <w:style w:type="character" w:customStyle="1" w:styleId="AkapitzlistZnak">
    <w:name w:val="Akapit z listą Znak"/>
    <w:aliases w:val="Numerowanie Znak,Akapit z listą BS Znak,Kolorowa lista — akcent 11 Znak,List_Paragraph Znak,Multilevel para_II Znak,List Paragraph1 Znak,Bullet1 Znak,Bullets Znak,List Paragraph 1 Znak,References Znak,IBL List Paragraph Znak"/>
    <w:link w:val="Akapitzlist"/>
    <w:uiPriority w:val="34"/>
    <w:qFormat/>
    <w:locked/>
    <w:rsid w:val="00C0357D"/>
  </w:style>
  <w:style w:type="paragraph" w:customStyle="1" w:styleId="Default">
    <w:name w:val="Default"/>
    <w:rsid w:val="003E4C0B"/>
    <w:pPr>
      <w:autoSpaceDE w:val="0"/>
      <w:autoSpaceDN w:val="0"/>
      <w:adjustRightInd w:val="0"/>
      <w:spacing w:after="0" w:line="240" w:lineRule="auto"/>
    </w:pPr>
    <w:rPr>
      <w:rFonts w:ascii="Times New Roman" w:hAnsi="Times New Roman" w:cs="Times New Roman"/>
      <w:color w:val="000000"/>
      <w:sz w:val="24"/>
      <w:szCs w:val="24"/>
    </w:rPr>
  </w:style>
  <w:style w:type="paragraph" w:styleId="Bezodstpw">
    <w:name w:val="No Spacing"/>
    <w:uiPriority w:val="1"/>
    <w:qFormat/>
    <w:rsid w:val="003F1B50"/>
    <w:pPr>
      <w:spacing w:before="120" w:after="120" w:line="360" w:lineRule="auto"/>
      <w:ind w:right="-6"/>
      <w:jc w:val="both"/>
    </w:pPr>
    <w:rPr>
      <w:rFonts w:ascii="Arial" w:eastAsia="Times New Roman" w:hAnsi="Arial" w:cs="Times New Roman"/>
      <w:szCs w:val="20"/>
    </w:rPr>
  </w:style>
  <w:style w:type="table" w:styleId="Tabela-Siatka">
    <w:name w:val="Table Grid"/>
    <w:basedOn w:val="Standardowy"/>
    <w:uiPriority w:val="59"/>
    <w:rsid w:val="003F1B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1">
    <w:name w:val="Tabela - Siatka1"/>
    <w:basedOn w:val="Standardowy"/>
    <w:next w:val="Tabela-Siatka"/>
    <w:uiPriority w:val="39"/>
    <w:rsid w:val="003F1B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6C6AB2-A016-4BF2-B02E-B9B243CAAD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4</Pages>
  <Words>1734</Words>
  <Characters>10405</Characters>
  <Application>Microsoft Office Word</Application>
  <DocSecurity>0</DocSecurity>
  <Lines>86</Lines>
  <Paragraphs>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12115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Karolina Drzewiecka</dc:creator>
  <cp:keywords/>
  <dc:description/>
  <cp:lastModifiedBy>LC</cp:lastModifiedBy>
  <cp:revision>15</cp:revision>
  <dcterms:created xsi:type="dcterms:W3CDTF">2021-10-13T10:58:00Z</dcterms:created>
  <dcterms:modified xsi:type="dcterms:W3CDTF">2023-01-18T12:18:00Z</dcterms:modified>
</cp:coreProperties>
</file>