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CC" w:rsidRPr="00054ECC" w:rsidRDefault="00054ECC" w:rsidP="00054ECC">
      <w:pPr>
        <w:widowControl w:val="0"/>
        <w:suppressAutoHyphens/>
        <w:spacing w:after="0" w:line="240" w:lineRule="auto"/>
        <w:ind w:left="0"/>
        <w:jc w:val="center"/>
        <w:rPr>
          <w:rFonts w:ascii="Arial" w:hAnsi="Arial" w:cs="Arial"/>
          <w:sz w:val="22"/>
          <w:lang w:val="en-US"/>
        </w:rPr>
      </w:pPr>
      <w:r w:rsidRPr="00054ECC">
        <w:rPr>
          <w:rFonts w:ascii="Arial" w:hAnsi="Arial" w:cs="Arial"/>
          <w:noProof/>
          <w:sz w:val="22"/>
        </w:rPr>
        <w:drawing>
          <wp:anchor distT="0" distB="0" distL="114300" distR="114300" simplePos="0" relativeHeight="251659264" behindDoc="0" locked="0" layoutInCell="1" allowOverlap="1">
            <wp:simplePos x="0" y="0"/>
            <wp:positionH relativeFrom="column">
              <wp:posOffset>153</wp:posOffset>
            </wp:positionH>
            <wp:positionV relativeFrom="paragraph">
              <wp:posOffset>102870</wp:posOffset>
            </wp:positionV>
            <wp:extent cx="1381125" cy="1486065"/>
            <wp:effectExtent l="0" t="0" r="0" b="0"/>
            <wp:wrapNone/>
            <wp:docPr id="2" name="Obraz 2" descr="Z:\Tematy\65_Wnioski do 4_1 Maz\DROBIN\herb Dro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aty\65_Wnioski do 4_1 Maz\DROBIN\herb Drobin.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486065"/>
                    </a:xfrm>
                    <a:prstGeom prst="rect">
                      <a:avLst/>
                    </a:prstGeom>
                    <a:noFill/>
                    <a:ln>
                      <a:noFill/>
                    </a:ln>
                  </pic:spPr>
                </pic:pic>
              </a:graphicData>
            </a:graphic>
          </wp:anchor>
        </w:drawing>
      </w:r>
    </w:p>
    <w:p w:rsidR="00054ECC" w:rsidRPr="00054ECC" w:rsidRDefault="00054ECC" w:rsidP="00054ECC">
      <w:pPr>
        <w:widowControl w:val="0"/>
        <w:suppressAutoHyphens/>
        <w:spacing w:after="0" w:line="240" w:lineRule="auto"/>
        <w:ind w:left="0"/>
        <w:jc w:val="center"/>
        <w:rPr>
          <w:rFonts w:ascii="Arial" w:hAnsi="Arial" w:cs="Arial"/>
          <w:b/>
          <w:bCs/>
          <w:sz w:val="22"/>
        </w:rPr>
      </w:pPr>
      <w:r w:rsidRPr="00054ECC">
        <w:rPr>
          <w:rFonts w:ascii="Arial" w:hAnsi="Arial" w:cs="Arial"/>
          <w:b/>
          <w:bCs/>
          <w:sz w:val="22"/>
        </w:rPr>
        <w:t>Zamawiający:</w:t>
      </w:r>
    </w:p>
    <w:p w:rsidR="00054ECC" w:rsidRPr="00054ECC" w:rsidRDefault="00054ECC" w:rsidP="00054ECC">
      <w:pPr>
        <w:widowControl w:val="0"/>
        <w:suppressAutoHyphens/>
        <w:spacing w:after="0" w:line="240" w:lineRule="auto"/>
        <w:ind w:left="0"/>
        <w:jc w:val="center"/>
        <w:rPr>
          <w:rFonts w:ascii="Arial" w:hAnsi="Arial" w:cs="Arial"/>
          <w:b/>
          <w:bCs/>
          <w:sz w:val="22"/>
        </w:rPr>
      </w:pPr>
      <w:r w:rsidRPr="00054ECC">
        <w:rPr>
          <w:rFonts w:ascii="Arial" w:hAnsi="Arial" w:cs="Arial"/>
          <w:b/>
          <w:bCs/>
          <w:sz w:val="22"/>
        </w:rPr>
        <w:t>Gmina Drobin</w:t>
      </w:r>
    </w:p>
    <w:p w:rsidR="00054ECC" w:rsidRPr="00054ECC" w:rsidRDefault="00054ECC" w:rsidP="00054ECC">
      <w:pPr>
        <w:widowControl w:val="0"/>
        <w:suppressAutoHyphens/>
        <w:spacing w:after="0" w:line="240" w:lineRule="auto"/>
        <w:ind w:left="0"/>
        <w:jc w:val="center"/>
        <w:rPr>
          <w:rFonts w:ascii="Arial" w:hAnsi="Arial" w:cs="Arial"/>
          <w:b/>
          <w:bCs/>
          <w:sz w:val="22"/>
        </w:rPr>
      </w:pPr>
      <w:r w:rsidRPr="00054ECC">
        <w:rPr>
          <w:rFonts w:ascii="Arial" w:hAnsi="Arial" w:cs="Arial"/>
          <w:b/>
          <w:bCs/>
          <w:sz w:val="22"/>
        </w:rPr>
        <w:t>ul. Marszałka Piłsudskiego 12</w:t>
      </w:r>
    </w:p>
    <w:p w:rsidR="00054ECC" w:rsidRPr="00054ECC" w:rsidRDefault="00054ECC" w:rsidP="00054ECC">
      <w:pPr>
        <w:widowControl w:val="0"/>
        <w:suppressAutoHyphens/>
        <w:spacing w:after="0" w:line="240" w:lineRule="auto"/>
        <w:ind w:left="0"/>
        <w:jc w:val="center"/>
        <w:rPr>
          <w:rFonts w:ascii="Arial" w:hAnsi="Arial" w:cs="Arial"/>
          <w:b/>
          <w:bCs/>
          <w:sz w:val="22"/>
          <w:lang w:val="en-US"/>
        </w:rPr>
      </w:pPr>
      <w:r w:rsidRPr="00054ECC">
        <w:rPr>
          <w:rFonts w:ascii="Arial" w:hAnsi="Arial" w:cs="Arial"/>
          <w:b/>
          <w:bCs/>
          <w:sz w:val="22"/>
          <w:lang w:val="en-US"/>
        </w:rPr>
        <w:t>09-210 Drobin</w:t>
      </w:r>
    </w:p>
    <w:p w:rsidR="00054ECC" w:rsidRPr="00054ECC" w:rsidRDefault="00054ECC" w:rsidP="00054ECC">
      <w:pPr>
        <w:widowControl w:val="0"/>
        <w:suppressAutoHyphens/>
        <w:spacing w:after="0" w:line="240" w:lineRule="auto"/>
        <w:ind w:left="0"/>
        <w:jc w:val="center"/>
        <w:rPr>
          <w:rFonts w:ascii="Arial" w:hAnsi="Arial" w:cs="Arial"/>
          <w:b/>
          <w:bCs/>
          <w:sz w:val="22"/>
          <w:lang w:val="en-US"/>
        </w:rPr>
      </w:pPr>
      <w:r w:rsidRPr="00054ECC">
        <w:rPr>
          <w:rFonts w:ascii="Arial" w:hAnsi="Arial" w:cs="Arial"/>
          <w:b/>
          <w:bCs/>
          <w:sz w:val="22"/>
          <w:lang w:val="en-US"/>
        </w:rPr>
        <w:t>tel. ( 24) 260-14-41</w:t>
      </w:r>
    </w:p>
    <w:p w:rsidR="00054ECC" w:rsidRPr="00054ECC" w:rsidRDefault="00054ECC" w:rsidP="00054ECC">
      <w:pPr>
        <w:widowControl w:val="0"/>
        <w:suppressAutoHyphens/>
        <w:spacing w:after="0" w:line="240" w:lineRule="auto"/>
        <w:ind w:left="0"/>
        <w:jc w:val="center"/>
        <w:rPr>
          <w:rFonts w:ascii="Arial" w:hAnsi="Arial" w:cs="Arial"/>
          <w:b/>
          <w:bCs/>
          <w:sz w:val="22"/>
          <w:lang w:val="en-US"/>
        </w:rPr>
      </w:pPr>
      <w:r w:rsidRPr="00054ECC">
        <w:rPr>
          <w:rFonts w:ascii="Arial" w:hAnsi="Arial" w:cs="Arial"/>
          <w:b/>
          <w:bCs/>
          <w:sz w:val="22"/>
          <w:lang w:val="en-US"/>
        </w:rPr>
        <w:t>fax. ( 24) 260-10-62</w:t>
      </w:r>
    </w:p>
    <w:p w:rsidR="00054ECC" w:rsidRPr="00054ECC" w:rsidRDefault="00054ECC" w:rsidP="00054ECC">
      <w:pPr>
        <w:widowControl w:val="0"/>
        <w:suppressAutoHyphens/>
        <w:spacing w:after="0" w:line="240" w:lineRule="auto"/>
        <w:ind w:left="0"/>
        <w:jc w:val="center"/>
        <w:rPr>
          <w:rFonts w:ascii="Arial" w:hAnsi="Arial" w:cs="Arial"/>
          <w:b/>
          <w:bCs/>
          <w:sz w:val="22"/>
          <w:lang w:val="en-US"/>
        </w:rPr>
      </w:pPr>
      <w:r w:rsidRPr="00054ECC">
        <w:rPr>
          <w:rFonts w:ascii="Arial" w:hAnsi="Arial" w:cs="Arial"/>
          <w:b/>
          <w:bCs/>
          <w:sz w:val="22"/>
          <w:lang w:val="en-US"/>
        </w:rPr>
        <w:t>NIP: 7743211442</w:t>
      </w:r>
    </w:p>
    <w:p w:rsidR="00054ECC" w:rsidRPr="00054ECC" w:rsidRDefault="00054ECC" w:rsidP="00054ECC">
      <w:pPr>
        <w:widowControl w:val="0"/>
        <w:suppressAutoHyphens/>
        <w:spacing w:after="0" w:line="240" w:lineRule="auto"/>
        <w:ind w:left="0"/>
        <w:jc w:val="center"/>
        <w:rPr>
          <w:rFonts w:ascii="Arial" w:hAnsi="Arial" w:cs="Arial"/>
          <w:sz w:val="22"/>
          <w:lang w:val="en-US"/>
        </w:rPr>
      </w:pPr>
      <w:r w:rsidRPr="00054ECC">
        <w:rPr>
          <w:rFonts w:ascii="Arial" w:hAnsi="Arial" w:cs="Arial"/>
          <w:b/>
          <w:bCs/>
          <w:sz w:val="22"/>
          <w:lang w:val="en-US"/>
        </w:rPr>
        <w:t>REGON: 611015371</w:t>
      </w:r>
    </w:p>
    <w:p w:rsidR="002F4928" w:rsidRDefault="002F4928" w:rsidP="00054ECC"/>
    <w:p w:rsidR="00054ECC" w:rsidRDefault="00054ECC" w:rsidP="00054ECC"/>
    <w:p w:rsidR="00054ECC" w:rsidRDefault="00054ECC" w:rsidP="00054ECC"/>
    <w:p w:rsidR="00054ECC" w:rsidRDefault="00054ECC" w:rsidP="00054ECC"/>
    <w:p w:rsidR="00FD36F8" w:rsidRPr="00FD36F8" w:rsidRDefault="00FD36F8" w:rsidP="00FD36F8">
      <w:pPr>
        <w:spacing w:after="240" w:line="240" w:lineRule="auto"/>
        <w:ind w:left="0" w:firstLine="0"/>
        <w:jc w:val="left"/>
        <w:rPr>
          <w:color w:val="auto"/>
          <w:szCs w:val="24"/>
        </w:rPr>
      </w:pPr>
      <w:bookmarkStart w:id="0" w:name="_GoBack"/>
      <w:bookmarkEnd w:id="0"/>
      <w:r w:rsidRPr="00FD36F8">
        <w:rPr>
          <w:color w:val="auto"/>
          <w:szCs w:val="24"/>
        </w:rPr>
        <w:t xml:space="preserve">Ogłoszenie nr 613248-N-2020 z dnia 2020-11-23 r. </w:t>
      </w:r>
    </w:p>
    <w:p w:rsidR="00FD36F8" w:rsidRPr="00FD36F8" w:rsidRDefault="00FD36F8" w:rsidP="00FD36F8">
      <w:pPr>
        <w:spacing w:after="0" w:line="240" w:lineRule="auto"/>
        <w:ind w:left="0" w:firstLine="0"/>
        <w:jc w:val="center"/>
        <w:rPr>
          <w:color w:val="auto"/>
          <w:szCs w:val="24"/>
        </w:rPr>
      </w:pPr>
      <w:r w:rsidRPr="00FD36F8">
        <w:rPr>
          <w:color w:val="auto"/>
          <w:szCs w:val="24"/>
        </w:rPr>
        <w:t>Urząd Miasta i Gminy Drobin: Przebudowa targowiska gminnego w miejscowości Drobin</w:t>
      </w:r>
      <w:r w:rsidRPr="00FD36F8">
        <w:rPr>
          <w:color w:val="auto"/>
          <w:szCs w:val="24"/>
        </w:rPr>
        <w:br/>
        <w:t xml:space="preserve">OGŁOSZENIE O ZAMÓWIENIU - Roboty budowlane </w:t>
      </w:r>
    </w:p>
    <w:p w:rsidR="00FD36F8" w:rsidRPr="00FD36F8" w:rsidRDefault="00FD36F8" w:rsidP="00FD36F8">
      <w:pPr>
        <w:spacing w:after="0" w:line="240" w:lineRule="auto"/>
        <w:ind w:left="0" w:firstLine="0"/>
        <w:jc w:val="left"/>
        <w:rPr>
          <w:color w:val="auto"/>
          <w:szCs w:val="24"/>
        </w:rPr>
      </w:pPr>
      <w:r w:rsidRPr="00FD36F8">
        <w:rPr>
          <w:b/>
          <w:bCs/>
          <w:color w:val="auto"/>
          <w:szCs w:val="24"/>
        </w:rPr>
        <w:t>Zamieszczanie ogłoszenia:</w:t>
      </w:r>
      <w:r w:rsidRPr="00FD36F8">
        <w:rPr>
          <w:color w:val="auto"/>
          <w:szCs w:val="24"/>
        </w:rPr>
        <w:t xml:space="preserve"> Zamieszczanie obowiązkowe </w:t>
      </w:r>
    </w:p>
    <w:p w:rsidR="00FD36F8" w:rsidRPr="00FD36F8" w:rsidRDefault="00FD36F8" w:rsidP="00FD36F8">
      <w:pPr>
        <w:spacing w:after="0" w:line="240" w:lineRule="auto"/>
        <w:ind w:left="0" w:firstLine="0"/>
        <w:jc w:val="left"/>
        <w:rPr>
          <w:color w:val="auto"/>
          <w:szCs w:val="24"/>
        </w:rPr>
      </w:pPr>
      <w:r w:rsidRPr="00FD36F8">
        <w:rPr>
          <w:b/>
          <w:bCs/>
          <w:color w:val="auto"/>
          <w:szCs w:val="24"/>
        </w:rPr>
        <w:t>Ogłoszenie dotyczy:</w:t>
      </w:r>
      <w:r w:rsidRPr="00FD36F8">
        <w:rPr>
          <w:color w:val="auto"/>
          <w:szCs w:val="24"/>
        </w:rPr>
        <w:t xml:space="preserve"> Zamówienia publicznego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Zamówienie dotyczy projektu lub programu współfinansowanego ze środków Unii Europejskiej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Tak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Nazwa projektu lub programu</w:t>
      </w:r>
      <w:r w:rsidRPr="00FD36F8">
        <w:rPr>
          <w:color w:val="auto"/>
          <w:szCs w:val="24"/>
        </w:rPr>
        <w:t xml:space="preserve"> </w:t>
      </w:r>
      <w:r w:rsidRPr="00FD36F8">
        <w:rPr>
          <w:color w:val="auto"/>
          <w:szCs w:val="24"/>
        </w:rPr>
        <w:br/>
        <w:t xml:space="preserve">Zadanie jest współfinansowane ze środków Unii Europejskiej "Inwestycje w targowiska lub obiekty budowlane przeznaczone na cele promocji lokalnych produktów" w ramach </w:t>
      </w:r>
      <w:proofErr w:type="spellStart"/>
      <w:r w:rsidRPr="00FD36F8">
        <w:rPr>
          <w:color w:val="auto"/>
          <w:szCs w:val="24"/>
        </w:rPr>
        <w:t>poddziałania</w:t>
      </w:r>
      <w:proofErr w:type="spellEnd"/>
      <w:r w:rsidRPr="00FD36F8">
        <w:rPr>
          <w:color w:val="auto"/>
          <w:szCs w:val="24"/>
        </w:rPr>
        <w:t xml:space="preserve"> "Wsparcie inwestycji w tworzenie, ulepszanie i rozwijanie podstawowych usług lokalnych dla ludności wiejskiej, w tym rekreacji, kultury i powiązanej infrastruktury", objęte Programem Rozwoju Obszarów Wiejskich 2014-2020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p>
    <w:p w:rsidR="00FD36F8" w:rsidRPr="00FD36F8" w:rsidRDefault="00FD36F8" w:rsidP="00FD36F8">
      <w:pPr>
        <w:spacing w:after="0" w:line="240" w:lineRule="auto"/>
        <w:ind w:left="0" w:firstLine="0"/>
        <w:jc w:val="left"/>
        <w:rPr>
          <w:color w:val="auto"/>
          <w:szCs w:val="24"/>
        </w:rPr>
      </w:pPr>
      <w:r w:rsidRPr="00FD36F8">
        <w:rPr>
          <w:color w:val="auto"/>
          <w:szCs w:val="24"/>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u w:val="single"/>
        </w:rPr>
        <w:t>SEKCJA I: ZAMAWIAJĄCY</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Postępowanie przeprowadza centralny zamawiający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Postępowanie przeprowadza podmiot, któremu zamawiający powierzył/powierzyli przeprowadzenie postępowania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p>
    <w:p w:rsidR="00FD36F8" w:rsidRPr="00FD36F8" w:rsidRDefault="00FD36F8" w:rsidP="00FD36F8">
      <w:pPr>
        <w:spacing w:after="0" w:line="240" w:lineRule="auto"/>
        <w:ind w:left="0" w:firstLine="0"/>
        <w:jc w:val="left"/>
        <w:rPr>
          <w:color w:val="auto"/>
          <w:szCs w:val="24"/>
        </w:rPr>
      </w:pPr>
      <w:r w:rsidRPr="00FD36F8">
        <w:rPr>
          <w:b/>
          <w:bCs/>
          <w:color w:val="auto"/>
          <w:szCs w:val="24"/>
        </w:rPr>
        <w:t>Informacje na temat podmiotu któremu zamawiający powierzył/powierzyli prowadzenie postępowania:</w:t>
      </w:r>
      <w:r w:rsidRPr="00FD36F8">
        <w:rPr>
          <w:color w:val="auto"/>
          <w:szCs w:val="24"/>
        </w:rPr>
        <w:t xml:space="preserve"> </w:t>
      </w:r>
      <w:r w:rsidRPr="00FD36F8">
        <w:rPr>
          <w:color w:val="auto"/>
          <w:szCs w:val="24"/>
        </w:rPr>
        <w:br/>
      </w:r>
      <w:r w:rsidRPr="00FD36F8">
        <w:rPr>
          <w:b/>
          <w:bCs/>
          <w:color w:val="auto"/>
          <w:szCs w:val="24"/>
        </w:rPr>
        <w:t>Postępowanie jest przeprowadzane wspólnie przez zamawiających</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p>
    <w:p w:rsidR="00FD36F8" w:rsidRPr="00FD36F8" w:rsidRDefault="00FD36F8" w:rsidP="00FD36F8">
      <w:pPr>
        <w:spacing w:after="0" w:line="240" w:lineRule="auto"/>
        <w:ind w:left="0" w:firstLine="0"/>
        <w:jc w:val="left"/>
        <w:rPr>
          <w:color w:val="auto"/>
          <w:szCs w:val="24"/>
        </w:rPr>
      </w:pPr>
      <w:r w:rsidRPr="00FD36F8">
        <w:rPr>
          <w:color w:val="auto"/>
          <w:szCs w:val="24"/>
        </w:rPr>
        <w:lastRenderedPageBreak/>
        <w:br/>
        <w:t xml:space="preserve">Jeżeli tak, należy wymienić zamawiających, którzy wspólnie przeprowadzają postępowanie oraz podać adresy ich siedzib, krajowe numery identyfikacyjne oraz osoby do kontaktów wraz z danymi do kontaktów: </w:t>
      </w:r>
      <w:r w:rsidRPr="00FD36F8">
        <w:rPr>
          <w:color w:val="auto"/>
          <w:szCs w:val="24"/>
        </w:rPr>
        <w:br/>
      </w:r>
      <w:r w:rsidRPr="00FD36F8">
        <w:rPr>
          <w:color w:val="auto"/>
          <w:szCs w:val="24"/>
        </w:rPr>
        <w:br/>
      </w:r>
      <w:r w:rsidRPr="00FD36F8">
        <w:rPr>
          <w:b/>
          <w:bCs/>
          <w:color w:val="auto"/>
          <w:szCs w:val="24"/>
        </w:rPr>
        <w:t xml:space="preserve">Postępowanie jest przeprowadzane wspólnie z zamawiającymi z innych państw członkowskich Unii Europejskiej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p>
    <w:p w:rsidR="00FD36F8" w:rsidRPr="00FD36F8" w:rsidRDefault="00FD36F8" w:rsidP="00FD36F8">
      <w:pPr>
        <w:spacing w:after="0" w:line="240" w:lineRule="auto"/>
        <w:ind w:left="0" w:firstLine="0"/>
        <w:jc w:val="left"/>
        <w:rPr>
          <w:color w:val="auto"/>
          <w:szCs w:val="24"/>
        </w:rPr>
      </w:pPr>
      <w:r w:rsidRPr="00FD36F8">
        <w:rPr>
          <w:b/>
          <w:bCs/>
          <w:color w:val="auto"/>
          <w:szCs w:val="24"/>
        </w:rPr>
        <w:t>W przypadku przeprowadzania postępowania wspólnie z zamawiającymi z innych państw członkowskich Unii Europejskiej – mające zastosowanie krajowe prawo zamówień publicznych:</w:t>
      </w:r>
      <w:r w:rsidRPr="00FD36F8">
        <w:rPr>
          <w:color w:val="auto"/>
          <w:szCs w:val="24"/>
        </w:rPr>
        <w:t xml:space="preserve"> </w:t>
      </w:r>
      <w:r w:rsidRPr="00FD36F8">
        <w:rPr>
          <w:color w:val="auto"/>
          <w:szCs w:val="24"/>
        </w:rPr>
        <w:br/>
      </w:r>
      <w:r w:rsidRPr="00FD36F8">
        <w:rPr>
          <w:b/>
          <w:bCs/>
          <w:color w:val="auto"/>
          <w:szCs w:val="24"/>
        </w:rPr>
        <w:t>Informacje dodatkowe:</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 1) NAZWA I ADRES: </w:t>
      </w:r>
      <w:r w:rsidRPr="00FD36F8">
        <w:rPr>
          <w:color w:val="auto"/>
          <w:szCs w:val="24"/>
        </w:rPr>
        <w:t xml:space="preserve">Urząd Miasta i Gminy Drobin, krajowy numer identyfikacyjny 00054664400000, ul. Piłsudskiego  12 , 09-210  Drobin, woj. mazowieckie, państwo Polska, tel. 24 2601441 w. 107, , e-mail umgdrobin@plo.pl, , faks -. </w:t>
      </w:r>
      <w:r w:rsidRPr="00FD36F8">
        <w:rPr>
          <w:color w:val="auto"/>
          <w:szCs w:val="24"/>
        </w:rPr>
        <w:br/>
        <w:t xml:space="preserve">Adres strony internetowej (URL): www.drobin.pl, www.umgdrobin.bip.org.pl </w:t>
      </w:r>
      <w:r w:rsidRPr="00FD36F8">
        <w:rPr>
          <w:color w:val="auto"/>
          <w:szCs w:val="24"/>
        </w:rPr>
        <w:br/>
        <w:t xml:space="preserve">Adres profilu nabywcy: </w:t>
      </w:r>
      <w:r w:rsidRPr="00FD36F8">
        <w:rPr>
          <w:color w:val="auto"/>
          <w:szCs w:val="24"/>
        </w:rPr>
        <w:br/>
        <w:t xml:space="preserve">Adres strony internetowej pod którym można uzyskać dostęp do narzędzi i urządzeń lub formatów plików, które nie są ogólnie dostępne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 2) RODZAJ ZAMAWIAJĄCEGO: </w:t>
      </w:r>
      <w:r w:rsidRPr="00FD36F8">
        <w:rPr>
          <w:color w:val="auto"/>
          <w:szCs w:val="24"/>
        </w:rPr>
        <w:t xml:space="preserve">Administracja samorządowa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I.3) WSPÓLNE UDZIELANIE ZAMÓWIENIA </w:t>
      </w:r>
      <w:r w:rsidRPr="00FD36F8">
        <w:rPr>
          <w:b/>
          <w:bCs/>
          <w:i/>
          <w:iCs/>
          <w:color w:val="auto"/>
          <w:szCs w:val="24"/>
        </w:rPr>
        <w:t>(jeżeli dotyczy)</w:t>
      </w:r>
      <w:r w:rsidRPr="00FD36F8">
        <w:rPr>
          <w:b/>
          <w:bCs/>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I.4) KOMUNIKACJA: </w:t>
      </w:r>
      <w:r w:rsidRPr="00FD36F8">
        <w:rPr>
          <w:color w:val="auto"/>
          <w:szCs w:val="24"/>
        </w:rPr>
        <w:br/>
      </w:r>
      <w:r w:rsidRPr="00FD36F8">
        <w:rPr>
          <w:b/>
          <w:bCs/>
          <w:color w:val="auto"/>
          <w:szCs w:val="24"/>
        </w:rPr>
        <w:t>Nieograniczony, pełny i bezpośredni dostęp do dokumentów z postępowania można uzyskać pod adresem (URL)</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Adres strony internetowej, na której zamieszczona będzie specyfikacja istotnych warunków zamówienia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Tak </w:t>
      </w:r>
      <w:r w:rsidRPr="00FD36F8">
        <w:rPr>
          <w:color w:val="auto"/>
          <w:szCs w:val="24"/>
        </w:rPr>
        <w:br/>
        <w:t xml:space="preserve">www.umgdrobin.bip.org.pl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Dostęp do dokumentów z postępowania jest ograniczony - więcej informacji można uzyskać pod adresem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Oferty lub wnioski o dopuszczenie do udziału w postępowaniu należy przesyłać:</w:t>
      </w:r>
      <w:r w:rsidRPr="00FD36F8">
        <w:rPr>
          <w:color w:val="auto"/>
          <w:szCs w:val="24"/>
        </w:rPr>
        <w:t xml:space="preserve"> </w:t>
      </w:r>
      <w:r w:rsidRPr="00FD36F8">
        <w:rPr>
          <w:color w:val="auto"/>
          <w:szCs w:val="24"/>
        </w:rPr>
        <w:br/>
      </w:r>
      <w:r w:rsidRPr="00FD36F8">
        <w:rPr>
          <w:b/>
          <w:bCs/>
          <w:color w:val="auto"/>
          <w:szCs w:val="24"/>
        </w:rPr>
        <w:t>Elektronicznie</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lastRenderedPageBreak/>
        <w:t xml:space="preserve">Nie </w:t>
      </w:r>
      <w:r w:rsidRPr="00FD36F8">
        <w:rPr>
          <w:color w:val="auto"/>
          <w:szCs w:val="24"/>
        </w:rPr>
        <w:br/>
        <w:t xml:space="preserve">adres </w:t>
      </w:r>
      <w:r w:rsidRPr="00FD36F8">
        <w:rPr>
          <w:color w:val="auto"/>
          <w:szCs w:val="24"/>
        </w:rPr>
        <w:br/>
      </w:r>
    </w:p>
    <w:p w:rsidR="00FD36F8" w:rsidRPr="00FD36F8" w:rsidRDefault="00FD36F8" w:rsidP="00FD36F8">
      <w:pPr>
        <w:spacing w:after="0" w:line="240" w:lineRule="auto"/>
        <w:ind w:left="0" w:firstLine="0"/>
        <w:jc w:val="left"/>
        <w:rPr>
          <w:color w:val="auto"/>
          <w:szCs w:val="24"/>
        </w:rPr>
      </w:pPr>
    </w:p>
    <w:p w:rsidR="00FD36F8" w:rsidRPr="00FD36F8" w:rsidRDefault="00FD36F8" w:rsidP="00FD36F8">
      <w:pPr>
        <w:spacing w:after="0" w:line="240" w:lineRule="auto"/>
        <w:ind w:left="0" w:firstLine="0"/>
        <w:jc w:val="left"/>
        <w:rPr>
          <w:color w:val="auto"/>
          <w:szCs w:val="24"/>
        </w:rPr>
      </w:pPr>
      <w:r w:rsidRPr="00FD36F8">
        <w:rPr>
          <w:b/>
          <w:bCs/>
          <w:color w:val="auto"/>
          <w:szCs w:val="24"/>
        </w:rPr>
        <w:t>Dopuszczone jest przesłanie ofert lub wniosków o dopuszczenie do udziału w postępowaniu w inny sposób:</w:t>
      </w:r>
      <w:r w:rsidRPr="00FD36F8">
        <w:rPr>
          <w:color w:val="auto"/>
          <w:szCs w:val="24"/>
        </w:rPr>
        <w:t xml:space="preserve"> </w:t>
      </w:r>
      <w:r w:rsidRPr="00FD36F8">
        <w:rPr>
          <w:color w:val="auto"/>
          <w:szCs w:val="24"/>
        </w:rPr>
        <w:br/>
        <w:t xml:space="preserve">Nie </w:t>
      </w:r>
      <w:r w:rsidRPr="00FD36F8">
        <w:rPr>
          <w:color w:val="auto"/>
          <w:szCs w:val="24"/>
        </w:rPr>
        <w:br/>
        <w:t xml:space="preserve">Inny sposób: </w:t>
      </w:r>
      <w:r w:rsidRPr="00FD36F8">
        <w:rPr>
          <w:color w:val="auto"/>
          <w:szCs w:val="24"/>
        </w:rPr>
        <w:br/>
      </w:r>
      <w:r w:rsidRPr="00FD36F8">
        <w:rPr>
          <w:color w:val="auto"/>
          <w:szCs w:val="24"/>
        </w:rPr>
        <w:br/>
      </w:r>
      <w:r w:rsidRPr="00FD36F8">
        <w:rPr>
          <w:b/>
          <w:bCs/>
          <w:color w:val="auto"/>
          <w:szCs w:val="24"/>
        </w:rPr>
        <w:t>Wymagane jest przesłanie ofert lub wniosków o dopuszczenie do udziału w postępowaniu w inny sposób:</w:t>
      </w:r>
      <w:r w:rsidRPr="00FD36F8">
        <w:rPr>
          <w:color w:val="auto"/>
          <w:szCs w:val="24"/>
        </w:rPr>
        <w:t xml:space="preserve"> </w:t>
      </w:r>
      <w:r w:rsidRPr="00FD36F8">
        <w:rPr>
          <w:color w:val="auto"/>
          <w:szCs w:val="24"/>
        </w:rPr>
        <w:br/>
        <w:t xml:space="preserve">Tak </w:t>
      </w:r>
      <w:r w:rsidRPr="00FD36F8">
        <w:rPr>
          <w:color w:val="auto"/>
          <w:szCs w:val="24"/>
        </w:rPr>
        <w:br/>
        <w:t xml:space="preserve">Inny sposób: </w:t>
      </w:r>
      <w:r w:rsidRPr="00FD36F8">
        <w:rPr>
          <w:color w:val="auto"/>
          <w:szCs w:val="24"/>
        </w:rPr>
        <w:br/>
        <w:t xml:space="preserve">pisemnie za pośrednictwem operatora pocztowego w rozumieniu ustawy z dnia 23 listopada 2012 r. - Prawo pocztowe ( t.j. Dz. U. z 2018 r., poz. 2188 z późn. zm.), osobiście, za pośrednictwem posłańca </w:t>
      </w:r>
      <w:r w:rsidRPr="00FD36F8">
        <w:rPr>
          <w:color w:val="auto"/>
          <w:szCs w:val="24"/>
        </w:rPr>
        <w:br/>
        <w:t xml:space="preserve">Adres: </w:t>
      </w:r>
      <w:r w:rsidRPr="00FD36F8">
        <w:rPr>
          <w:color w:val="auto"/>
          <w:szCs w:val="24"/>
        </w:rPr>
        <w:br/>
        <w:t xml:space="preserve">Urząd Miasta i Gminy w Drobinie, ul. Marszałka Piłsudskiego 12, 09-210 Drobin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Komunikacja elektroniczna wymaga korzystania z narzędzi i urządzeń lub formatów plików, które nie są ogólnie dostępne</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r w:rsidRPr="00FD36F8">
        <w:rPr>
          <w:color w:val="auto"/>
          <w:szCs w:val="24"/>
        </w:rPr>
        <w:br/>
        <w:t xml:space="preserve">Nieograniczony, pełny, bezpośredni i bezpłatny dostęp do tych narzędzi można uzyskać pod adresem: (URL)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u w:val="single"/>
        </w:rPr>
        <w:t xml:space="preserve">SEKCJA II: PRZEDMIOT ZAMÓWIENIA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II.1) Nazwa nadana zamówieniu przez zamawiającego: </w:t>
      </w:r>
      <w:r w:rsidRPr="00FD36F8">
        <w:rPr>
          <w:color w:val="auto"/>
          <w:szCs w:val="24"/>
        </w:rPr>
        <w:t xml:space="preserve">Przebudowa targowiska gminnego w miejscowości Drobin </w:t>
      </w:r>
      <w:r w:rsidRPr="00FD36F8">
        <w:rPr>
          <w:color w:val="auto"/>
          <w:szCs w:val="24"/>
        </w:rPr>
        <w:br/>
      </w:r>
      <w:r w:rsidRPr="00FD36F8">
        <w:rPr>
          <w:b/>
          <w:bCs/>
          <w:color w:val="auto"/>
          <w:szCs w:val="24"/>
        </w:rPr>
        <w:t xml:space="preserve">Numer referencyjny: </w:t>
      </w:r>
      <w:r w:rsidRPr="00FD36F8">
        <w:rPr>
          <w:color w:val="auto"/>
          <w:szCs w:val="24"/>
        </w:rPr>
        <w:t xml:space="preserve">PZ.271.25.2020 </w:t>
      </w:r>
      <w:r w:rsidRPr="00FD36F8">
        <w:rPr>
          <w:color w:val="auto"/>
          <w:szCs w:val="24"/>
        </w:rPr>
        <w:br/>
      </w:r>
      <w:r w:rsidRPr="00FD36F8">
        <w:rPr>
          <w:b/>
          <w:bCs/>
          <w:color w:val="auto"/>
          <w:szCs w:val="24"/>
        </w:rPr>
        <w:t xml:space="preserve">Przed wszczęciem postępowania o udzielenie zamówienia przeprowadzono dialog techniczny </w:t>
      </w:r>
    </w:p>
    <w:p w:rsidR="00FD36F8" w:rsidRPr="00FD36F8" w:rsidRDefault="00FD36F8" w:rsidP="00FD36F8">
      <w:pPr>
        <w:spacing w:after="0" w:line="240" w:lineRule="auto"/>
        <w:ind w:left="0" w:firstLine="0"/>
        <w:rPr>
          <w:color w:val="auto"/>
          <w:szCs w:val="24"/>
        </w:rPr>
      </w:pPr>
      <w:r w:rsidRPr="00FD36F8">
        <w:rPr>
          <w:color w:val="auto"/>
          <w:szCs w:val="24"/>
        </w:rPr>
        <w:t xml:space="preserve">Nie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II.2) Rodzaj zamówienia: </w:t>
      </w:r>
      <w:r w:rsidRPr="00FD36F8">
        <w:rPr>
          <w:color w:val="auto"/>
          <w:szCs w:val="24"/>
        </w:rPr>
        <w:t xml:space="preserve">Roboty budowlane </w:t>
      </w:r>
      <w:r w:rsidRPr="00FD36F8">
        <w:rPr>
          <w:color w:val="auto"/>
          <w:szCs w:val="24"/>
        </w:rPr>
        <w:br/>
      </w:r>
      <w:r w:rsidRPr="00FD36F8">
        <w:rPr>
          <w:b/>
          <w:bCs/>
          <w:color w:val="auto"/>
          <w:szCs w:val="24"/>
        </w:rPr>
        <w:t>II.3) Informacja o możliwości składania ofert częściowych</w:t>
      </w:r>
      <w:r w:rsidRPr="00FD36F8">
        <w:rPr>
          <w:color w:val="auto"/>
          <w:szCs w:val="24"/>
        </w:rPr>
        <w:t xml:space="preserve"> </w:t>
      </w:r>
      <w:r w:rsidRPr="00FD36F8">
        <w:rPr>
          <w:color w:val="auto"/>
          <w:szCs w:val="24"/>
        </w:rPr>
        <w:br/>
        <w:t xml:space="preserve">Zamówienie podzielone jest na części: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r w:rsidRPr="00FD36F8">
        <w:rPr>
          <w:color w:val="auto"/>
          <w:szCs w:val="24"/>
        </w:rPr>
        <w:br/>
      </w:r>
      <w:r w:rsidRPr="00FD36F8">
        <w:rPr>
          <w:b/>
          <w:bCs/>
          <w:color w:val="auto"/>
          <w:szCs w:val="24"/>
        </w:rPr>
        <w:t>Oferty lub wnioski o dopuszczenie do udziału w postępowaniu można składać w odniesieniu do:</w:t>
      </w:r>
      <w:r w:rsidRPr="00FD36F8">
        <w:rPr>
          <w:color w:val="auto"/>
          <w:szCs w:val="24"/>
        </w:rPr>
        <w:t xml:space="preserve">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b/>
          <w:bCs/>
          <w:color w:val="auto"/>
          <w:szCs w:val="24"/>
        </w:rPr>
        <w:t>Zamawiający zastrzega sobie prawo do udzielenia łącznie następujących części lub grup części:</w:t>
      </w:r>
      <w:r w:rsidRPr="00FD36F8">
        <w:rPr>
          <w:color w:val="auto"/>
          <w:szCs w:val="24"/>
        </w:rPr>
        <w:t xml:space="preserve"> </w:t>
      </w:r>
      <w:r w:rsidRPr="00FD36F8">
        <w:rPr>
          <w:color w:val="auto"/>
          <w:szCs w:val="24"/>
        </w:rPr>
        <w:br/>
      </w:r>
      <w:r w:rsidRPr="00FD36F8">
        <w:rPr>
          <w:color w:val="auto"/>
          <w:szCs w:val="24"/>
        </w:rPr>
        <w:br/>
      </w:r>
      <w:r w:rsidRPr="00FD36F8">
        <w:rPr>
          <w:b/>
          <w:bCs/>
          <w:color w:val="auto"/>
          <w:szCs w:val="24"/>
        </w:rPr>
        <w:t>Maksymalna liczba części zamówienia, na które może zostać udzielone zamówienie jednemu wykonawcy:</w:t>
      </w:r>
      <w:r w:rsidRPr="00FD36F8">
        <w:rPr>
          <w:color w:val="auto"/>
          <w:szCs w:val="24"/>
        </w:rPr>
        <w:t xml:space="preserve"> </w:t>
      </w:r>
      <w:r w:rsidRPr="00FD36F8">
        <w:rPr>
          <w:color w:val="auto"/>
          <w:szCs w:val="24"/>
        </w:rPr>
        <w:br/>
      </w:r>
      <w:r w:rsidRPr="00FD36F8">
        <w:rPr>
          <w:color w:val="auto"/>
          <w:szCs w:val="24"/>
        </w:rPr>
        <w:br/>
      </w:r>
      <w:r w:rsidRPr="00FD36F8">
        <w:rPr>
          <w:color w:val="auto"/>
          <w:szCs w:val="24"/>
        </w:rPr>
        <w:br/>
      </w:r>
      <w:r w:rsidRPr="00FD36F8">
        <w:rPr>
          <w:color w:val="auto"/>
          <w:szCs w:val="24"/>
        </w:rPr>
        <w:br/>
      </w:r>
      <w:r w:rsidRPr="00FD36F8">
        <w:rPr>
          <w:b/>
          <w:bCs/>
          <w:color w:val="auto"/>
          <w:szCs w:val="24"/>
        </w:rPr>
        <w:lastRenderedPageBreak/>
        <w:t xml:space="preserve">II.4) Krótki opis przedmiotu zamówienia </w:t>
      </w:r>
      <w:r w:rsidRPr="00FD36F8">
        <w:rPr>
          <w:i/>
          <w:iCs/>
          <w:color w:val="auto"/>
          <w:szCs w:val="24"/>
        </w:rPr>
        <w:t>(wielkość, zakres, rodzaj i ilość dostaw, usług lub robót budowlanych lub określenie zapotrzebowania i wymagań )</w:t>
      </w:r>
      <w:r w:rsidRPr="00FD36F8">
        <w:rPr>
          <w:b/>
          <w:bCs/>
          <w:color w:val="auto"/>
          <w:szCs w:val="24"/>
        </w:rPr>
        <w:t xml:space="preserve"> a w przypadku partnerstwa innowacyjnego - określenie zapotrzebowania na innowacyjny produkt, usługę lub roboty budowlane: </w:t>
      </w:r>
      <w:r w:rsidRPr="00FD36F8">
        <w:rPr>
          <w:color w:val="auto"/>
          <w:szCs w:val="24"/>
        </w:rPr>
        <w:t xml:space="preserve">1. Przedmiotem zamówienia jest zaprojektowanie i wykonanie robót budowlanych dotyczących zadania: „Przebudowa targowiska miejskiego w miejscowości Drobin”. Powierzchnia terenu objętego zagospodarowaniem wynosi ok. 4812,26 m2. Powierzchnia projektowanej zabudowy (toaleta): ok. 14,0 m2. Powierzchnia stanowisk handlowych zadaszonych: ok. 1356,1 m2. Powierzchnia stanowisk handlowych niezadaszonych: ok. 1342,6 m2. Liczba miejsc parkingowych: ok. 11 szt. 2. Inwestycja zlokalizowana będzie w miejscowości Drobin, na południowej części działek nr ewid. 695 oraz 697. Działki znajdują się w strefie ochrony konserwatorskiej otoczenia historycznego układu przestrzennego. 3. Opis stanu istniejącego: Teren przylega do drogi publicznej od południa, do cmentarza od wschodu, do terenu zieleni urządzonej od północy i do działki usługowej od zachodu. Działka jest częściowo ogrodzona. Teren posiada dwa wjazdy od ulicy Cmentarnej, jeden wjazd zamykany bramą oraz furtkę wejściową na teren cmentarza we wschodniej granicy działki. Na części północnej działek znajduje się scena, plac pod sceną wykorzystywany będzie na wydarzenia kulturalne. Działki obecnie wykorzystywane są jako plac targowy (targowisko miejskie czynne jeden dzień w tygodniu). Alejki pomiędzy stanowiskami sprzedażowymi na terenie targowiska wykonane są z asfaltu – są w stanie dobrym. Stanowiska sprzedażowe wyłożone są kamieniem polnym, nieciosanym - przeznaczone do remontu. Wody opadowe odprowadzane są do gruntu. Na działkach występuje: sieć wodociągowa, kanalizacja sanitarna, lampy oświetleniowe zasilane linią napowietrzną. W chwili obecnej obiekt nie jest wyposażony w źródła OZE. Wzdłuż południowej oraz zachodniej granicy działki, na której zlokalizowana jest inwestycja biegnie sieć kanalizacji sanitarnej – ks200 oraz sieć wodociągowa. W odległości ok 50m od południowej granicy znajduje się jeden hydrant pożarowy oraz ok. 40 m od zachodniej granicy znajduje się drugi hydrant. W bezpośrednim sąsiedztwie brak jest kanalizacji deszczowej. 4. Zakres prac przewidywanych do wykonania w ramach przedmiotu zamówienia obejmuje w szczególności: a opracowanie dokumentacji projektowej w zakresie niezbędnym do realizacji ww. zadania inwestycyjnego (projekty budowlane (tylko dla prac wymagających uzyskania pozwolenia na budowę – jeśli dotyczy) – po 5 egz., projekty wykonawcze – po 2 egz., </w:t>
      </w:r>
      <w:proofErr w:type="spellStart"/>
      <w:r w:rsidRPr="00FD36F8">
        <w:rPr>
          <w:color w:val="auto"/>
          <w:szCs w:val="24"/>
        </w:rPr>
        <w:t>STWiORB</w:t>
      </w:r>
      <w:proofErr w:type="spellEnd"/>
      <w:r w:rsidRPr="00FD36F8">
        <w:rPr>
          <w:color w:val="auto"/>
          <w:szCs w:val="24"/>
        </w:rPr>
        <w:t xml:space="preserve"> – po 2 egz., kosztorysy – po 2 egz. oraz wszystkie dokumentacje w wersji elektronicznej), b zakup niezbędnych materiałów i ich dostawa, c wykonanie prac budowlanych, w tym w szczególności: • budowę zadaszeń miejsc handlowych, • budowę budynku toalet ogólnodostępnych wraz z pomieszczeniem porządkowym, • wykonaniu remontu posadzek terenu targowiska, • montażu śmietników i tablic informacyjnych, • dla elementów projektowanej infrastruktury, należ zapewnić dostęp dla osób niepełnosprawnych • wykonanie przyłącza wody oraz kanalizacji sanitarnej dla budynku toalety publicznej oraz pomieszczenia porządkowego • montaż i zasilanie zaworów zewnętrznych, umożliwiających utrzymanie czystości na terenie obiektu oraz podlewanie roślinności, • wykonanie wewnętrznej instalacji wodociągowej, kanalizacyjnej, grzewczej w budynku toalety publicznej oraz pomieszczenia porządkowego • wykonanie niezbędnego odwodnienia terenu, • wykonanie instalacji oświetlenia • wykonanie instalacji elektrycznych wewnętrznych budynku toalet ogólnodostępnych wraz z pomieszczeniem porządkowym, d opracowaniu dokumentacji powykonawczej (po 2 egz. oraz w wersji elektronicznej), e przeprowadzenie niezbędnych przeszkoleń dla obsługi, f w razie konieczności zapewnienie wymaganych nadzorów właścicielskich oraz specjalistycznych, w tym konserwatorskich, archeologicznych, dendrologicznych lub innych wymaganych stosownymi przepisami oraz zapewnienie obsługi geodezyjnej budowy przez cały okres jej trwania, g uzyskanie wszelkich </w:t>
      </w:r>
      <w:r w:rsidRPr="00FD36F8">
        <w:rPr>
          <w:color w:val="auto"/>
          <w:szCs w:val="24"/>
        </w:rPr>
        <w:lastRenderedPageBreak/>
        <w:t xml:space="preserve">wymaganych prawem uzgodnień, opinii i decyzji administracyjnych, niezbędnych dla zaprojektowania, wykonania robót budowlanych, uruchomienia i przekazania obiektu do użytkowania. Uwaga. Podane powyżej dane liczbowe należy traktować jako orientacyjne - wykonawca na etapie projektowania określi dokładne wartości. 5. Szczegółowy opis przedmiotu zamówienia zawiera Załącznik Nr 10 do SIWZ – Program funkcjonalno-użytkowy. 6. Zamawiający wymaga, żeby minimalny deklarowany okres gwarancji dla całego przedmiotu zamówienia wynosił minimum 5 lat, licząc od dnia podpisania przez Zamawiającego (bez uwag) protokołu odbioru końcowego wykonania przedmiotu zamówienia. 7. Wykonawca zobowiązany jest zrealizować zamówienie na zasadach i warunkach opisanych we wzorze umowy stanowiącym Załącznik nr 9 do SIWZ. </w:t>
      </w:r>
      <w:r w:rsidRPr="00FD36F8">
        <w:rPr>
          <w:color w:val="auto"/>
          <w:szCs w:val="24"/>
        </w:rPr>
        <w:br/>
      </w:r>
      <w:r w:rsidRPr="00FD36F8">
        <w:rPr>
          <w:color w:val="auto"/>
          <w:szCs w:val="24"/>
        </w:rPr>
        <w:br/>
      </w:r>
      <w:r w:rsidRPr="00FD36F8">
        <w:rPr>
          <w:b/>
          <w:bCs/>
          <w:color w:val="auto"/>
          <w:szCs w:val="24"/>
        </w:rPr>
        <w:t xml:space="preserve">II.5) Główny kod CPV: </w:t>
      </w:r>
      <w:r w:rsidRPr="00FD36F8">
        <w:rPr>
          <w:color w:val="auto"/>
          <w:szCs w:val="24"/>
        </w:rPr>
        <w:t xml:space="preserve">45200000-9 </w:t>
      </w:r>
      <w:r w:rsidRPr="00FD36F8">
        <w:rPr>
          <w:color w:val="auto"/>
          <w:szCs w:val="24"/>
        </w:rPr>
        <w:br/>
      </w:r>
      <w:r w:rsidRPr="00FD36F8">
        <w:rPr>
          <w:b/>
          <w:bCs/>
          <w:color w:val="auto"/>
          <w:szCs w:val="24"/>
        </w:rPr>
        <w:t>Dodatkowe kody CPV:</w:t>
      </w:r>
      <w:r w:rsidRPr="00FD36F8">
        <w:rPr>
          <w:color w:val="auto"/>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Kod CPV</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09331200-0</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31000000-6</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31200000-8</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31500000-1</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31600000-2</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45100000-8</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45310000-3</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51000000-9</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71320000-7</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71200000-0</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71420000-8</w:t>
            </w:r>
          </w:p>
        </w:tc>
      </w:tr>
    </w:tbl>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color w:val="auto"/>
          <w:szCs w:val="24"/>
        </w:rPr>
        <w:br/>
      </w:r>
      <w:r w:rsidRPr="00FD36F8">
        <w:rPr>
          <w:b/>
          <w:bCs/>
          <w:color w:val="auto"/>
          <w:szCs w:val="24"/>
        </w:rPr>
        <w:t xml:space="preserve">II.6) Całkowita wartość zamówienia </w:t>
      </w:r>
      <w:r w:rsidRPr="00FD36F8">
        <w:rPr>
          <w:i/>
          <w:iCs/>
          <w:color w:val="auto"/>
          <w:szCs w:val="24"/>
        </w:rPr>
        <w:t>(jeżeli zamawiający podaje informacje o wartości zamówienia)</w:t>
      </w:r>
      <w:r w:rsidRPr="00FD36F8">
        <w:rPr>
          <w:color w:val="auto"/>
          <w:szCs w:val="24"/>
        </w:rPr>
        <w:t xml:space="preserve">: </w:t>
      </w:r>
      <w:r w:rsidRPr="00FD36F8">
        <w:rPr>
          <w:color w:val="auto"/>
          <w:szCs w:val="24"/>
        </w:rPr>
        <w:br/>
        <w:t xml:space="preserve">Wartość bez VAT: </w:t>
      </w:r>
      <w:r w:rsidRPr="00FD36F8">
        <w:rPr>
          <w:color w:val="auto"/>
          <w:szCs w:val="24"/>
        </w:rPr>
        <w:br/>
        <w:t xml:space="preserve">Waluta: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i/>
          <w:iCs/>
          <w:color w:val="auto"/>
          <w:szCs w:val="24"/>
        </w:rPr>
        <w:t>(w przypadku umów ramowych lub dynamicznego systemu zakupów – szacunkowa całkowita maksymalna wartość w całym okresie obowiązywania umowy ramowej lub dynamicznego systemu zakupów)</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II.7) Czy przewiduje się udzielenie zamówień, o których mowa w art. 67 ust. 1 pkt 6 i 7 lub w art. 134 ust. 6 pkt 3 ustawy Pzp: </w:t>
      </w:r>
      <w:r w:rsidRPr="00FD36F8">
        <w:rPr>
          <w:color w:val="auto"/>
          <w:szCs w:val="24"/>
        </w:rPr>
        <w:t xml:space="preserve">Nie </w:t>
      </w:r>
      <w:r w:rsidRPr="00FD36F8">
        <w:rPr>
          <w:color w:val="auto"/>
          <w:szCs w:val="24"/>
        </w:rPr>
        <w:br/>
        <w:t xml:space="preserve">Określenie przedmiotu, wielkości lub zakresu oraz warunków na jakich zostaną udzielone zamówienia, o których mowa w art. 67 ust. 1 pkt 6 lub w art. 134 ust. 6 pkt 3 ustawy Pzp: </w:t>
      </w:r>
      <w:r w:rsidRPr="00FD36F8">
        <w:rPr>
          <w:color w:val="auto"/>
          <w:szCs w:val="24"/>
        </w:rPr>
        <w:br/>
      </w:r>
      <w:r w:rsidRPr="00FD36F8">
        <w:rPr>
          <w:b/>
          <w:bCs/>
          <w:color w:val="auto"/>
          <w:szCs w:val="24"/>
        </w:rPr>
        <w:t>II.8) Okres, w którym realizowane będzie zamówienie lub okres, na który została zawarta umowa ramowa lub okres, na który został ustanowiony dynamiczny system zakupów:</w:t>
      </w:r>
      <w:r w:rsidRPr="00FD36F8">
        <w:rPr>
          <w:color w:val="auto"/>
          <w:szCs w:val="24"/>
        </w:rPr>
        <w:t xml:space="preserve"> </w:t>
      </w:r>
      <w:r w:rsidRPr="00FD36F8">
        <w:rPr>
          <w:color w:val="auto"/>
          <w:szCs w:val="24"/>
        </w:rPr>
        <w:br/>
        <w:t>miesiącach:   </w:t>
      </w:r>
      <w:r w:rsidRPr="00FD36F8">
        <w:rPr>
          <w:i/>
          <w:iCs/>
          <w:color w:val="auto"/>
          <w:szCs w:val="24"/>
        </w:rPr>
        <w:t xml:space="preserve"> lub </w:t>
      </w:r>
      <w:r w:rsidRPr="00FD36F8">
        <w:rPr>
          <w:b/>
          <w:bCs/>
          <w:color w:val="auto"/>
          <w:szCs w:val="24"/>
        </w:rPr>
        <w:t>dniach:</w:t>
      </w:r>
      <w:r w:rsidRPr="00FD36F8">
        <w:rPr>
          <w:color w:val="auto"/>
          <w:szCs w:val="24"/>
        </w:rPr>
        <w:t xml:space="preserve"> </w:t>
      </w:r>
      <w:r w:rsidRPr="00FD36F8">
        <w:rPr>
          <w:color w:val="auto"/>
          <w:szCs w:val="24"/>
        </w:rPr>
        <w:br/>
      </w:r>
      <w:r w:rsidRPr="00FD36F8">
        <w:rPr>
          <w:i/>
          <w:iCs/>
          <w:color w:val="auto"/>
          <w:szCs w:val="24"/>
        </w:rPr>
        <w:t>lub</w:t>
      </w:r>
      <w:r w:rsidRPr="00FD36F8">
        <w:rPr>
          <w:color w:val="auto"/>
          <w:szCs w:val="24"/>
        </w:rPr>
        <w:t xml:space="preserve"> </w:t>
      </w:r>
      <w:r w:rsidRPr="00FD36F8">
        <w:rPr>
          <w:color w:val="auto"/>
          <w:szCs w:val="24"/>
        </w:rPr>
        <w:br/>
      </w:r>
      <w:r w:rsidRPr="00FD36F8">
        <w:rPr>
          <w:b/>
          <w:bCs/>
          <w:color w:val="auto"/>
          <w:szCs w:val="24"/>
        </w:rPr>
        <w:t xml:space="preserve">data rozpoczęcia: </w:t>
      </w:r>
      <w:r w:rsidRPr="00FD36F8">
        <w:rPr>
          <w:color w:val="auto"/>
          <w:szCs w:val="24"/>
        </w:rPr>
        <w:t> </w:t>
      </w:r>
      <w:r w:rsidRPr="00FD36F8">
        <w:rPr>
          <w:i/>
          <w:iCs/>
          <w:color w:val="auto"/>
          <w:szCs w:val="24"/>
        </w:rPr>
        <w:t xml:space="preserve"> lub </w:t>
      </w:r>
      <w:r w:rsidRPr="00FD36F8">
        <w:rPr>
          <w:b/>
          <w:bCs/>
          <w:color w:val="auto"/>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Data zakończenia</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2021-10-29</w:t>
            </w:r>
          </w:p>
        </w:tc>
      </w:tr>
    </w:tbl>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II.9) Informacje dodatkowe: </w:t>
      </w:r>
    </w:p>
    <w:p w:rsidR="00FD36F8" w:rsidRPr="00FD36F8" w:rsidRDefault="00FD36F8" w:rsidP="00FD36F8">
      <w:pPr>
        <w:spacing w:after="0" w:line="240" w:lineRule="auto"/>
        <w:ind w:left="0" w:firstLine="0"/>
        <w:jc w:val="left"/>
        <w:rPr>
          <w:color w:val="auto"/>
          <w:szCs w:val="24"/>
        </w:rPr>
      </w:pPr>
      <w:r w:rsidRPr="00FD36F8">
        <w:rPr>
          <w:color w:val="auto"/>
          <w:szCs w:val="24"/>
          <w:u w:val="single"/>
        </w:rPr>
        <w:t xml:space="preserve">SEKCJA III: INFORMACJE O CHARAKTERZE PRAWNYM, EKONOMICZNYM, FINANSOWYM I TECHNICZNYM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III.1) WARUNKI UDZIAŁU W POSTĘPOWANIU </w:t>
      </w:r>
    </w:p>
    <w:p w:rsidR="00FD36F8" w:rsidRPr="00FD36F8" w:rsidRDefault="00FD36F8" w:rsidP="00FD36F8">
      <w:pPr>
        <w:spacing w:after="0" w:line="240" w:lineRule="auto"/>
        <w:ind w:left="0" w:firstLine="0"/>
        <w:jc w:val="left"/>
        <w:rPr>
          <w:color w:val="auto"/>
          <w:szCs w:val="24"/>
        </w:rPr>
      </w:pPr>
      <w:r w:rsidRPr="00FD36F8">
        <w:rPr>
          <w:b/>
          <w:bCs/>
          <w:color w:val="auto"/>
          <w:szCs w:val="24"/>
        </w:rPr>
        <w:t>III.1.1) Kompetencje lub uprawnienia do prowadzenia określonej działalności zawodowej, o ile wynika to z odrębnych przepisów</w:t>
      </w:r>
      <w:r w:rsidRPr="00FD36F8">
        <w:rPr>
          <w:color w:val="auto"/>
          <w:szCs w:val="24"/>
        </w:rPr>
        <w:t xml:space="preserve"> </w:t>
      </w:r>
      <w:r w:rsidRPr="00FD36F8">
        <w:rPr>
          <w:color w:val="auto"/>
          <w:szCs w:val="24"/>
        </w:rPr>
        <w:br/>
        <w:t xml:space="preserve">Określenie warunków: Zamawiający nie stawia szczegółowych wymagań w tym zakresie. </w:t>
      </w:r>
      <w:r w:rsidRPr="00FD36F8">
        <w:rPr>
          <w:color w:val="auto"/>
          <w:szCs w:val="24"/>
        </w:rPr>
        <w:br/>
        <w:t xml:space="preserve">Informacje dodatkowe </w:t>
      </w:r>
      <w:r w:rsidRPr="00FD36F8">
        <w:rPr>
          <w:color w:val="auto"/>
          <w:szCs w:val="24"/>
        </w:rPr>
        <w:br/>
      </w:r>
      <w:r w:rsidRPr="00FD36F8">
        <w:rPr>
          <w:b/>
          <w:bCs/>
          <w:color w:val="auto"/>
          <w:szCs w:val="24"/>
        </w:rPr>
        <w:t xml:space="preserve">III.1.2) Sytuacja finansowa lub ekonomiczna </w:t>
      </w:r>
      <w:r w:rsidRPr="00FD36F8">
        <w:rPr>
          <w:color w:val="auto"/>
          <w:szCs w:val="24"/>
        </w:rPr>
        <w:br/>
        <w:t xml:space="preserve">Określenie warunków: Zamawiający określa, że ww. warunek zostanie spełniony, jeśli Wykonawca wykaże, że posiada środki finansowe lub zdolność kredytową na kwotę 500.000,00 zł (słownie: pięćset tysięcy złotych) UWAGA! W przypadku ubiegania się o udzielenie zamówienia wspólnie przez dwóch lub więcej Wykonawców warunek zostanie uznany za spełniony, jeżeli Wykonawcy wykażą łącznie spełnianie ww. warunku. W przypadku wskazania przez Wykonawcę, w celu wykazania spełniania warunków udziału, waluty inna niż polska (PLN), w celu jej przeliczenia stosowany będzie: - średni kurs NBP na dzień publikacji ogłoszenia o zamówieniu w Biuletynie Zamówień Publicznych, - średni kurs NBP z pierwszego dnia roboczego poprzedzającego dzień opublikowania ogłoszenia w Biuletynie Zamówień Publicznych, jeżeli dniem opublikowania ogłoszenia jest sobota. </w:t>
      </w:r>
      <w:r w:rsidRPr="00FD36F8">
        <w:rPr>
          <w:color w:val="auto"/>
          <w:szCs w:val="24"/>
        </w:rPr>
        <w:br/>
        <w:t xml:space="preserve">Informacje dodatkowe </w:t>
      </w:r>
      <w:r w:rsidRPr="00FD36F8">
        <w:rPr>
          <w:color w:val="auto"/>
          <w:szCs w:val="24"/>
        </w:rPr>
        <w:br/>
      </w:r>
      <w:r w:rsidRPr="00FD36F8">
        <w:rPr>
          <w:b/>
          <w:bCs/>
          <w:color w:val="auto"/>
          <w:szCs w:val="24"/>
        </w:rPr>
        <w:t xml:space="preserve">III.1.3) Zdolność techniczna lub zawodowa </w:t>
      </w:r>
      <w:r w:rsidRPr="00FD36F8">
        <w:rPr>
          <w:color w:val="auto"/>
          <w:szCs w:val="24"/>
        </w:rPr>
        <w:br/>
        <w:t xml:space="preserve">Określenie warunków: Wykonawca spełni warunek jeżeli wykaże, że: i. w okresie ostatnich pięciu lat przed upływem terminu składania ofert, a jeżeli okres prowadzenia działalności jest krótszy - w tym okresie, wykonał co najmniej 1 zadanie polegające na wykonaniu zakresu robót o podobnym charakterze do przedmiotu zamówienia o wartości zamówienia co najmniej 700.000,00 zł brutto, zrealizowane w formule „zaprojektuj i wybuduj”. Przez „jedno zamówienie” Zamawiający rozumie zamówienie wykonane w ramach jednej umowy. UWAGA! Mając na uwadze art. 23 ust. 5 Ustawy Zamawiający zastrzega, że w sytuacji składania oferty przez dwa lub więcej podmiotów (Wykonawcy wspólnie ubiegający się o udzielenie zamówienia) oraz analogicznie w sytuacji, gdy Wykonawca będzie polegał na zasobach innego podmiotu, na zasadach określonych w art. 22a Ustawy, warunek o którym wyżej mowa musi zostać spełniony w całości przez Wykonawcę, jednego z Wykonawców wspólnie składającego ofertę lub podmiot, na którego zdolności w tym zakresie powołuje się Wykonawca — brak możliwości tzw. sumowania doświadczenia. UWAGA! Wykonawca, który nabył doświadczenie będąc członkiem konsorcjum w uprzednio wykonanym zamówieniu, może posłużyć się nabytym doświadczeniem tylko i włącznie w przypadku, kiedy dane roboty budowlane wykonał osobiście. ii. skieruje do realizacji zamówienia publicznego osoby posiadające określone poniżej uprawnienia i kwalifikacje: – projektant branży architektonicznej – jedna osoba, posiadająca uprawnienia do projektowania bez ograniczeń w specjalności architektonicznej (zgodnie z Rozporządzeniem*) lub odpowiadające im uprawnienia budowlane (patrz Wyjaśnienie poniżej); – projektant branży konstrukcyjnej – jedna osoba, posiadająca uprawnienia do projektowania bez ograniczeń w specjalności konstrukcyjno-budowlanej ((zgodnie z Rozporządzeniem*) lub odpowiadające im uprawnienia budowlane (patrz Wyjaśnienie poniżej); – projektant branży sanitarnej – jedna osoba, posiadająca uprawnienia do projektowania bez ograniczeń w specjalności instalacyjnej w zakresie sieci, instalacji i urządzeń cieplnych, wentylacyjnych, gazowych, wodociągowych i kanalizacyjnych (zgodnie z Rozporządzeniem*) lub odpowiadające im </w:t>
      </w:r>
      <w:r w:rsidRPr="00FD36F8">
        <w:rPr>
          <w:color w:val="auto"/>
          <w:szCs w:val="24"/>
        </w:rPr>
        <w:lastRenderedPageBreak/>
        <w:t xml:space="preserve">uprawnienia budowlane (patrz Wyjaśnienie poniżej) w zakresie instalacji i urządzeń cieplnych; – projektant branży elektrycznej – jedna osoba, posiadająca uprawnienia do projektowania bez ograniczeń w specjalności instalacyjnej w zakresie sieci, instalacji i urządzeń elektrycznych i elektroenergetycznych (zgodnie z Rozporządzeniem*) lub odpowiadające im uprawnienia budowlane (patrz Wyjaśnienie poniżej) w zakresie instalacji i urządzeń elektrycznych; – kierownik budowy, pełniący równocześnie obowiązki kierownika robót ogólnobudowlanych – osoba, posiadająca uprawnienia do kierowania robotami budowlanymi bez ograniczeń w specjalności konstrukcyjno-budowlanej (zgodnie z Rozporządzeniem*) lub odpowiadające im uprawnienia budowlane (patrz Wyjaśnienie poniżej); – kierownik robót branży sanitarnej – jedna osoba, posiadająca uprawnienia do kierowania robotami budowlanymi bez ograniczeń w specjalności instalacyjnej w zakresie sieci, instalacji i urządzeń cieplnych, wentylacyjnych, gazowych, wodociągowych i kanalizacyjnych (zgodnie z Rozporządzeniem*) lub odpowiadające im uprawnienia budowlane (patrz Wyjaśnienie poniżej) w zakresie instalacji i urządzeń cieplnych; – kierownik robót branży elektrycznej – jedna osoba, posiadająca uprawnienia do kierowania robotami budowlanymi bez ograniczeń w specjalności instalacyjnej w zakresie sieci, instalacji i urządzeń elektrycznych i elektroenergetycznych (zgodnie z Rozporządzeniem*) lub odpowiadające im uprawnienia budowlane (patrz Wyjaśnienie poniżej) w zakresie instalacji i urządzeń elektrycznych; * Rozporządzenie - Rozporządzenie Ministra Inwestycji i Rozwoju z dnia 19 maja 2019 r. w sprawie przygotowania zawodowego do wykonywania samodzielnych funkcji technicznych w budownictwie, Dz. U. 2019 poz. 831. WYJAŚNIENIE ! W przypadku każdych z ww. wymaganych uprawnień, Zamawiający jako „odpowiadające im uprawnienia budowlane” rozumie uprawnienia, które zostały wydane na podstawie wcześniej obowiązujących przepisów, lub osoba skierowana do realizacji zamówienia publicznego posiada odpowiednie kwalifikacje zawodowe, nabyte w drodze odpowiedniej procedury w odniesieniu do podmiotów będących obywatelami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określonych w ustawie z dnia 22 grudnia 2015 r. o zasadach uznawania kwalifikacji zawodowych nabytych w państwach członkowskich Unii Europejskiej (t.j. Dz.U. 2018 poz. 2272 z późn. zm.). UWAGA ! W przypadku ubiegania się o udzielenie zamówienia wspólnie przez dwóch lub więcej Wykonawców warunek zostanie uznany za spełniony, jeżeli Wykonawcy wykażą łącznie spełnianie ww. warunku. UWAGA ! Zamawiający nie dopuszcza łączenia ww. funkcji.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FD36F8">
        <w:rPr>
          <w:color w:val="auto"/>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D36F8">
        <w:rPr>
          <w:color w:val="auto"/>
          <w:szCs w:val="24"/>
        </w:rPr>
        <w:br/>
        <w:t xml:space="preserve">Informacje dodatkowe: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III.2) PODSTAWY WYKLUCZENIA </w:t>
      </w:r>
    </w:p>
    <w:p w:rsidR="00FD36F8" w:rsidRPr="00FD36F8" w:rsidRDefault="00FD36F8" w:rsidP="00FD36F8">
      <w:pPr>
        <w:spacing w:after="0" w:line="240" w:lineRule="auto"/>
        <w:ind w:left="0" w:firstLine="0"/>
        <w:jc w:val="left"/>
        <w:rPr>
          <w:color w:val="auto"/>
          <w:szCs w:val="24"/>
        </w:rPr>
      </w:pPr>
      <w:r w:rsidRPr="00FD36F8">
        <w:rPr>
          <w:b/>
          <w:bCs/>
          <w:color w:val="auto"/>
          <w:szCs w:val="24"/>
        </w:rPr>
        <w:t>III.2.1) Podstawy wykluczenia określone w art. 24 ust. 1 ustawy Pzp</w:t>
      </w:r>
      <w:r w:rsidRPr="00FD36F8">
        <w:rPr>
          <w:color w:val="auto"/>
          <w:szCs w:val="24"/>
        </w:rPr>
        <w:t xml:space="preserve"> </w:t>
      </w:r>
      <w:r w:rsidRPr="00FD36F8">
        <w:rPr>
          <w:color w:val="auto"/>
          <w:szCs w:val="24"/>
        </w:rPr>
        <w:br/>
      </w:r>
      <w:r w:rsidRPr="00FD36F8">
        <w:rPr>
          <w:b/>
          <w:bCs/>
          <w:color w:val="auto"/>
          <w:szCs w:val="24"/>
        </w:rPr>
        <w:t>III.2.2) Zamawiający przewiduje wykluczenie wykonawcy na podstawie art. 24 ust. 5 ustawy Pzp</w:t>
      </w:r>
      <w:r w:rsidRPr="00FD36F8">
        <w:rPr>
          <w:color w:val="auto"/>
          <w:szCs w:val="24"/>
        </w:rPr>
        <w:t xml:space="preserve"> Tak Zamawiający przewiduje następujące fakultatywne podstawy wykluczenia: Tak (podstawa wykluczenia określona w art. 24 ust. 5 pkt 1 ustawy Pzp) </w:t>
      </w:r>
      <w:r w:rsidRPr="00FD36F8">
        <w:rPr>
          <w:color w:val="auto"/>
          <w:szCs w:val="24"/>
        </w:rPr>
        <w:br/>
      </w:r>
      <w:r w:rsidRPr="00FD36F8">
        <w:rPr>
          <w:color w:val="auto"/>
          <w:szCs w:val="24"/>
        </w:rPr>
        <w:lastRenderedPageBreak/>
        <w:t xml:space="preserve">Tak (podstawa wykluczenia określona w art. 24 ust. 5 pkt 2 ustawy Pzp) </w:t>
      </w:r>
      <w:r w:rsidRPr="00FD36F8">
        <w:rPr>
          <w:color w:val="auto"/>
          <w:szCs w:val="24"/>
        </w:rPr>
        <w:br/>
      </w:r>
      <w:r w:rsidRPr="00FD36F8">
        <w:rPr>
          <w:color w:val="auto"/>
          <w:szCs w:val="24"/>
        </w:rPr>
        <w:br/>
        <w:t xml:space="preserve">Tak (podstawa wykluczenia określona w art. 24 ust. 5 pkt 4 ustawy Pzp) </w:t>
      </w:r>
      <w:r w:rsidRPr="00FD36F8">
        <w:rPr>
          <w:color w:val="auto"/>
          <w:szCs w:val="24"/>
        </w:rPr>
        <w:br/>
      </w:r>
      <w:r w:rsidRPr="00FD36F8">
        <w:rPr>
          <w:color w:val="auto"/>
          <w:szCs w:val="24"/>
        </w:rPr>
        <w:br/>
      </w:r>
      <w:r w:rsidRPr="00FD36F8">
        <w:rPr>
          <w:color w:val="auto"/>
          <w:szCs w:val="24"/>
        </w:rPr>
        <w:br/>
      </w:r>
      <w:r w:rsidRPr="00FD36F8">
        <w:rPr>
          <w:color w:val="auto"/>
          <w:szCs w:val="24"/>
        </w:rPr>
        <w:br/>
        <w:t xml:space="preserve">Tak (podstawa wykluczenia określona w art. 24 ust. 5 pkt 8 ustawy Pzp)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III.3) WYKAZ OŚWIADCZEŃ SKŁADANYCH PRZEZ WYKONAWCĘ W CELU WSTĘPNEGO POTWIERDZENIA, ŻE NIE PODLEGA ON WYKLUCZENIU ORAZ SPEŁNIA WARUNKI UDZIAŁU W POSTĘPOWANIU ORAZ SPEŁNIA KRYTERIA SELEKCJI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Oświadczenie o niepodleganiu wykluczeniu oraz spełnianiu warunków udziału w postępowaniu </w:t>
      </w:r>
      <w:r w:rsidRPr="00FD36F8">
        <w:rPr>
          <w:color w:val="auto"/>
          <w:szCs w:val="24"/>
        </w:rPr>
        <w:br/>
        <w:t xml:space="preserve">Tak </w:t>
      </w:r>
      <w:r w:rsidRPr="00FD36F8">
        <w:rPr>
          <w:color w:val="auto"/>
          <w:szCs w:val="24"/>
        </w:rPr>
        <w:br/>
      </w:r>
      <w:r w:rsidRPr="00FD36F8">
        <w:rPr>
          <w:b/>
          <w:bCs/>
          <w:color w:val="auto"/>
          <w:szCs w:val="24"/>
        </w:rPr>
        <w:t xml:space="preserve">Oświadczenie o spełnianiu kryteriów selekcji </w:t>
      </w:r>
      <w:r w:rsidRPr="00FD36F8">
        <w:rPr>
          <w:color w:val="auto"/>
          <w:szCs w:val="24"/>
        </w:rPr>
        <w:br/>
        <w:t xml:space="preserve">Nie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III.4) WYKAZ OŚWIADCZEŃ LUB DOKUMENTÓW , SKŁADANYCH PRZEZ WYKONAWCĘ W POSTĘPOWANIU NA WEZWANIE ZAMAWIAJACEGO W CELU POTWIERDZENIA OKOLICZNOŚCI, O KTÓRYCH MOWA W ART. 25 UST. 1 PKT 3 USTAWY PZP: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W celu potwierdzenia braku podstaw wykluczenia na podstawie art. 24 ust. 5 pkt 1) ustawy Pzp – odpis z właściwego rejestru lub z centralnej ewidencji i informacji o działalności gospodarczej, jeżeli odrębne przepisy wymagają wpisu do rejestru lub ewidencji.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III.5) WYKAZ OŚWIADCZEŃ LUB DOKUMENTÓW SKŁADANYCH PRZEZ WYKONAWCĘ W POSTĘPOWANIU NA WEZWANIE ZAMAWIAJACEGO W CELU POTWIERDZENIA OKOLICZNOŚCI, O KTÓRYCH MOWA W ART. 25 UST. 1 PKT 1 USTAWY PZP </w:t>
      </w:r>
    </w:p>
    <w:p w:rsidR="00FD36F8" w:rsidRPr="00FD36F8" w:rsidRDefault="00FD36F8" w:rsidP="00FD36F8">
      <w:pPr>
        <w:spacing w:after="0" w:line="240" w:lineRule="auto"/>
        <w:ind w:left="0" w:firstLine="0"/>
        <w:jc w:val="left"/>
        <w:rPr>
          <w:color w:val="auto"/>
          <w:szCs w:val="24"/>
        </w:rPr>
      </w:pPr>
      <w:r w:rsidRPr="00FD36F8">
        <w:rPr>
          <w:b/>
          <w:bCs/>
          <w:color w:val="auto"/>
          <w:szCs w:val="24"/>
        </w:rPr>
        <w:t>III.5.1) W ZAKRESIE SPEŁNIANIA WARUNKÓW UDZIAŁU W POSTĘPOWANIU:</w:t>
      </w:r>
      <w:r w:rsidRPr="00FD36F8">
        <w:rPr>
          <w:color w:val="auto"/>
          <w:szCs w:val="24"/>
        </w:rPr>
        <w:t xml:space="preserve"> </w:t>
      </w:r>
      <w:r w:rsidRPr="00FD36F8">
        <w:rPr>
          <w:color w:val="auto"/>
          <w:szCs w:val="24"/>
        </w:rPr>
        <w:br/>
        <w:t xml:space="preserve">Zamawiający wezwie wykonawcę, którego oferta została najwyżej oceniona, do złożenia w wyznaczonym, nie krótszym niż 5 dni, terminie aktualnych na dzień złożenia następujących oświadczeń lub dokumentów: a) informacja banku lub spółdzielczej kasy oszczędnościowo-kredytowej, potwierdzającą wysokość posiadanych środków finansowych lub zdolność kredytową wykonawcy, w zakresie niezbędnym do wykazania spełniania warunku udziału w postępowaniu, określonego w rozdz. 5. 1. 2) pkt. b) niniejszego SIWZ. wystawioną w okresie nie wcześniejszym niż 1 miesiąc przed upływem terminu składania ofert, b) wykaz robót budowlanych wykonanych nie wcześniej niż w okresie ostatnich 5 lat przed upływem terminu składania ofert, a jeżeli okres prowadzenia działalności jest krótszy - w tym okresie, w zakresie niezbędnym do wykazania spełniania warunku udziału w postępowaniu, określonego w rozdz. 5. 1. 2) pkt. c) </w:t>
      </w:r>
      <w:proofErr w:type="spellStart"/>
      <w:r w:rsidRPr="00FD36F8">
        <w:rPr>
          <w:color w:val="auto"/>
          <w:szCs w:val="24"/>
        </w:rPr>
        <w:t>ppkt</w:t>
      </w:r>
      <w:proofErr w:type="spellEnd"/>
      <w:r w:rsidRPr="00FD36F8">
        <w:rPr>
          <w:color w:val="auto"/>
          <w:szCs w:val="24"/>
        </w:rPr>
        <w:t xml:space="preserve">. i niniejszego SIWZ,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do SIWZ); c) wykaz osób, skierowanych przez wykonawcę do realizacji zamówienia publicznego, w zakresie niezbędnym do wykazania spełniania warunku udziału w postępowaniu, określonego w rozdz. 5. 1. 2) pkt. c) </w:t>
      </w:r>
      <w:proofErr w:type="spellStart"/>
      <w:r w:rsidRPr="00FD36F8">
        <w:rPr>
          <w:color w:val="auto"/>
          <w:szCs w:val="24"/>
        </w:rPr>
        <w:t>ppkt</w:t>
      </w:r>
      <w:proofErr w:type="spellEnd"/>
      <w:r w:rsidRPr="00FD36F8">
        <w:rPr>
          <w:color w:val="auto"/>
          <w:szCs w:val="24"/>
        </w:rPr>
        <w:t xml:space="preserve">. ii niniejszego SIWZ oraz w celu potwierdzenia spełniania </w:t>
      </w:r>
      <w:r w:rsidRPr="00FD36F8">
        <w:rPr>
          <w:color w:val="auto"/>
          <w:szCs w:val="24"/>
        </w:rPr>
        <w:lastRenderedPageBreak/>
        <w:t xml:space="preserve">kryterium oceny oferty, o którym mowa w pkt. 13. 2. B) niniejszej SIWZ, wraz z informacjami na temat ich kwalifikacji zawodowych, uprawnień, doświadczenia i wykształcenia niezbędnych do wykonania zamówienia publicznego, a także zakresu wykonywanych przez nie czynności oraz informacją o podstawie do dysponowania tymi osobami, (wg załącznika nr 7 do SIWZ); d) informacja z Krajowego Rejestru Karnego w zakresie określonym w art. 24 ust. 1 pkt 13, 14 i 21 ustawy, wystawiona nie wcześniej niż 6 miesięcy przed upływem terminu składania ofert; e)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f) zaświadczenie właściwej terenowej jednostki organizacyjnej Zakładu Ubezpieczeń Społecznych lub Kasy Rolniczego Ubezpieczenia Społecznego albo inny dokument potwierdzające,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g) oświadczenie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(według wzoru określonego załącznikiem nr 8 do SIWZ); h) oświadczenia Wykonawcy o braku orzeczenia wobec niego tytułem środka zapobiegawczego zakazu ubiegania się o zamówienie publiczne (według wzoru określonego załącznikiem nr 8 do SIWZ); i) oświadczenia Wykonawcy o niezaleganiu z opłacaniem podatków i opłat lokalnych, o których mowa w ustawie z dnia 12 stycznia 1991 roku o podatkach i opłatach lokalnych (tekst jednolity: Dz. U. 2019 poz. 1170) (według wzoru określonego załącznikiem nr 8 do SIWZ); </w:t>
      </w:r>
      <w:r w:rsidRPr="00FD36F8">
        <w:rPr>
          <w:color w:val="auto"/>
          <w:szCs w:val="24"/>
        </w:rPr>
        <w:br/>
      </w:r>
      <w:r w:rsidRPr="00FD36F8">
        <w:rPr>
          <w:b/>
          <w:bCs/>
          <w:color w:val="auto"/>
          <w:szCs w:val="24"/>
        </w:rPr>
        <w:t>III.5.2) W ZAKRESIE KRYTERIÓW SELEKCJI:</w:t>
      </w:r>
      <w:r w:rsidRPr="00FD36F8">
        <w:rPr>
          <w:color w:val="auto"/>
          <w:szCs w:val="24"/>
        </w:rPr>
        <w:t xml:space="preserve">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III.6) WYKAZ OŚWIADCZEŃ LUB DOKUMENTÓW SKŁADANYCH PRZEZ WYKONAWCĘ W POSTĘPOWANIU NA WEZWANIE ZAMAWIAJACEGO W CELU POTWIERDZENIA OKOLICZNOŚCI, O KTÓRYCH MOWA W ART. 25 UST. 1 PKT 2 USTAWY PZP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III.7) INNE DOKUMENTY NIE WYMIENIONE W pkt III.3) - III.6) </w:t>
      </w:r>
    </w:p>
    <w:p w:rsidR="00FD36F8" w:rsidRPr="00FD36F8" w:rsidRDefault="00FD36F8" w:rsidP="00FD36F8">
      <w:pPr>
        <w:spacing w:after="0" w:line="240" w:lineRule="auto"/>
        <w:ind w:left="0" w:firstLine="0"/>
        <w:jc w:val="left"/>
        <w:rPr>
          <w:color w:val="auto"/>
          <w:szCs w:val="24"/>
        </w:rPr>
      </w:pPr>
      <w:r w:rsidRPr="00FD36F8">
        <w:rPr>
          <w:color w:val="auto"/>
          <w:szCs w:val="24"/>
          <w:u w:val="single"/>
        </w:rPr>
        <w:t xml:space="preserve">SEKCJA IV: PROCEDURA </w:t>
      </w:r>
    </w:p>
    <w:p w:rsidR="00FD36F8" w:rsidRPr="00FD36F8" w:rsidRDefault="00FD36F8" w:rsidP="00FD36F8">
      <w:pPr>
        <w:spacing w:after="0" w:line="240" w:lineRule="auto"/>
        <w:ind w:left="0" w:firstLine="0"/>
        <w:jc w:val="left"/>
        <w:rPr>
          <w:color w:val="auto"/>
          <w:szCs w:val="24"/>
        </w:rPr>
      </w:pPr>
      <w:r w:rsidRPr="00FD36F8">
        <w:rPr>
          <w:b/>
          <w:bCs/>
          <w:color w:val="auto"/>
          <w:szCs w:val="24"/>
        </w:rPr>
        <w:t xml:space="preserve">IV.1) OPIS </w:t>
      </w:r>
      <w:r w:rsidRPr="00FD36F8">
        <w:rPr>
          <w:color w:val="auto"/>
          <w:szCs w:val="24"/>
        </w:rPr>
        <w:br/>
      </w:r>
      <w:r w:rsidRPr="00FD36F8">
        <w:rPr>
          <w:b/>
          <w:bCs/>
          <w:color w:val="auto"/>
          <w:szCs w:val="24"/>
        </w:rPr>
        <w:t xml:space="preserve">IV.1.1) Tryb udzielenia zamówienia: </w:t>
      </w:r>
      <w:r w:rsidRPr="00FD36F8">
        <w:rPr>
          <w:color w:val="auto"/>
          <w:szCs w:val="24"/>
        </w:rPr>
        <w:t xml:space="preserve">Przetarg nieograniczony </w:t>
      </w:r>
      <w:r w:rsidRPr="00FD36F8">
        <w:rPr>
          <w:color w:val="auto"/>
          <w:szCs w:val="24"/>
        </w:rPr>
        <w:br/>
      </w:r>
      <w:r w:rsidRPr="00FD36F8">
        <w:rPr>
          <w:b/>
          <w:bCs/>
          <w:color w:val="auto"/>
          <w:szCs w:val="24"/>
        </w:rPr>
        <w:t>IV.1.2) Zamawiający żąda wniesienia wadium:</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Tak </w:t>
      </w:r>
      <w:r w:rsidRPr="00FD36F8">
        <w:rPr>
          <w:color w:val="auto"/>
          <w:szCs w:val="24"/>
        </w:rPr>
        <w:br/>
        <w:t xml:space="preserve">Informacja na temat wadium </w:t>
      </w:r>
      <w:r w:rsidRPr="00FD36F8">
        <w:rPr>
          <w:color w:val="auto"/>
          <w:szCs w:val="24"/>
        </w:rPr>
        <w:br/>
        <w:t xml:space="preserve">1. Wykonawca zobowiązany jest wnieść wadium w wysokości 20.000,00 PLN (słownie: dwadzieścia tysięcy 00/100 złotych) przed upływem terminu składania ofert. 2. Wadium może być wniesione w: • pieniądzu; • poręczeniach bankowych, lub poręczeniach </w:t>
      </w:r>
      <w:r w:rsidRPr="00FD36F8">
        <w:rPr>
          <w:color w:val="auto"/>
          <w:szCs w:val="24"/>
        </w:rPr>
        <w:lastRenderedPageBreak/>
        <w:t xml:space="preserve">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(t.j. Dz. U. 2020 r. poz. 299). 3. Wadia wniesione w formie gwarancji lub poręczeń powinny w swej treści wskazywać Gwaranta/Poręczyciela, beneficjenta, termin obowiązywania, kwotę gwarancji oraz musi zawierać klauzulę o nieodwołalności oraz zapewnić bezwarunkową wypłatę przez Gwaranta (Poręczyciela) na pierwsze pisemne żądanie Zamawiającego pełnej kwoty. 4. Wadium w formie pieniądza należy wnieść przelewem na konto w Banku Spółdzielczym „Mazowsze” w Płocku Oddział w Drobinie nr rachunku 35 9042 1068 0420 0358 2000 0950, z dopiskiem na przelewie: „Wadium w postępowaniu nr PZ.271.25.2020”. 5. Skuteczne wniesienie wadium w pieniądzu następuje z chwilą uznania środków pieniężnych na rachunku bankowym Zamawiającego, o którym mowa w ust. 4, przed upływem terminu składania ofert (tj. przed upływem dnia i godziny wyznaczonej jako ostateczny termin składania ofert). 6. Zamawiający zaleca, aby w przypadku wniesienia wadium w formie: • pieniężnej – dokument potwierdzający dokonanie przelewu wadium został załączony do oferty; • innej niż pieniądz – oryginał dokumentu został złożony w oddzielnej kopercie, a jego kopia w ofercie. 7. Wadium musi obejmować cały okres związania ofertą. 8. Wadium wniesione w pieniądzu Zamawiający przechowuje na rachunku bankowym. 9. Oferta wykonawcy, który nie wniesie wadium lub wniesie w sposób nieprawidłowy zostanie odrzucona. 10. Okoliczności i zasady zwrotu wadium, jego przepadku oraz zasady jego zaliczenia na poczet zabezpieczenia należytego wykonania umowy określa Ustawa Pzp. </w:t>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IV.1.3) Przewiduje się udzielenie zaliczek na poczet wykonania zamówienia:</w:t>
      </w:r>
      <w:r w:rsidRPr="00FD36F8">
        <w:rPr>
          <w:color w:val="auto"/>
          <w:szCs w:val="24"/>
        </w:rPr>
        <w:t xml:space="preserve">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r w:rsidRPr="00FD36F8">
        <w:rPr>
          <w:color w:val="auto"/>
          <w:szCs w:val="24"/>
        </w:rPr>
        <w:br/>
        <w:t xml:space="preserve">Należy podać informacje na temat udzielania zaliczek: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IV.1.4) Wymaga się złożenia ofert w postaci katalogów elektronicznych lub dołączenia do ofert katalogów elektronicznych: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r w:rsidRPr="00FD36F8">
        <w:rPr>
          <w:color w:val="auto"/>
          <w:szCs w:val="24"/>
        </w:rPr>
        <w:br/>
        <w:t xml:space="preserve">Dopuszcza się złożenie ofert w postaci katalogów elektronicznych lub dołączenia do ofert katalogów elektronicznych: </w:t>
      </w:r>
      <w:r w:rsidRPr="00FD36F8">
        <w:rPr>
          <w:color w:val="auto"/>
          <w:szCs w:val="24"/>
        </w:rPr>
        <w:br/>
        <w:t xml:space="preserve">Nie </w:t>
      </w:r>
      <w:r w:rsidRPr="00FD36F8">
        <w:rPr>
          <w:color w:val="auto"/>
          <w:szCs w:val="24"/>
        </w:rPr>
        <w:br/>
        <w:t xml:space="preserve">Informacje dodatkowe: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IV.1.5.) Wymaga się złożenia oferty wariantowej: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Nie </w:t>
      </w:r>
      <w:r w:rsidRPr="00FD36F8">
        <w:rPr>
          <w:color w:val="auto"/>
          <w:szCs w:val="24"/>
        </w:rPr>
        <w:br/>
        <w:t xml:space="preserve">Dopuszcza się złożenie oferty wariantowej </w:t>
      </w:r>
      <w:r w:rsidRPr="00FD36F8">
        <w:rPr>
          <w:color w:val="auto"/>
          <w:szCs w:val="24"/>
        </w:rPr>
        <w:br/>
        <w:t xml:space="preserve">Nie </w:t>
      </w:r>
      <w:r w:rsidRPr="00FD36F8">
        <w:rPr>
          <w:color w:val="auto"/>
          <w:szCs w:val="24"/>
        </w:rPr>
        <w:br/>
        <w:t xml:space="preserve">Złożenie oferty wariantowej dopuszcza się tylko z jednoczesnym złożeniem oferty zasadniczej: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IV.1.6) Przewidywana liczba wykonawców, którzy zostaną zaproszeni do udziału w postępowaniu </w:t>
      </w:r>
      <w:r w:rsidRPr="00FD36F8">
        <w:rPr>
          <w:color w:val="auto"/>
          <w:szCs w:val="24"/>
        </w:rPr>
        <w:br/>
      </w:r>
      <w:r w:rsidRPr="00FD36F8">
        <w:rPr>
          <w:i/>
          <w:iCs/>
          <w:color w:val="auto"/>
          <w:szCs w:val="24"/>
        </w:rPr>
        <w:lastRenderedPageBreak/>
        <w:t xml:space="preserve">(przetarg ograniczony, negocjacje z ogłoszeniem, dialog konkurencyjny, partnerstwo innowacyjne)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Liczba wykonawców   </w:t>
      </w:r>
      <w:r w:rsidRPr="00FD36F8">
        <w:rPr>
          <w:color w:val="auto"/>
          <w:szCs w:val="24"/>
        </w:rPr>
        <w:br/>
        <w:t xml:space="preserve">Przewidywana minimalna liczba wykonawców </w:t>
      </w:r>
      <w:r w:rsidRPr="00FD36F8">
        <w:rPr>
          <w:color w:val="auto"/>
          <w:szCs w:val="24"/>
        </w:rPr>
        <w:br/>
        <w:t xml:space="preserve">Maksymalna liczba wykonawców   </w:t>
      </w:r>
      <w:r w:rsidRPr="00FD36F8">
        <w:rPr>
          <w:color w:val="auto"/>
          <w:szCs w:val="24"/>
        </w:rPr>
        <w:br/>
        <w:t xml:space="preserve">Kryteria selekcji wykonawców: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IV.1.7) Informacje na temat umowy ramowej lub dynamicznego systemu zakupów: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Umowa ramowa będzie zawarta: </w:t>
      </w:r>
      <w:r w:rsidRPr="00FD36F8">
        <w:rPr>
          <w:color w:val="auto"/>
          <w:szCs w:val="24"/>
        </w:rPr>
        <w:br/>
      </w:r>
      <w:r w:rsidRPr="00FD36F8">
        <w:rPr>
          <w:color w:val="auto"/>
          <w:szCs w:val="24"/>
        </w:rPr>
        <w:br/>
        <w:t xml:space="preserve">Czy przewiduje się ograniczenie liczby uczestników umowy ramowej: </w:t>
      </w:r>
      <w:r w:rsidRPr="00FD36F8">
        <w:rPr>
          <w:color w:val="auto"/>
          <w:szCs w:val="24"/>
        </w:rPr>
        <w:br/>
      </w:r>
      <w:r w:rsidRPr="00FD36F8">
        <w:rPr>
          <w:color w:val="auto"/>
          <w:szCs w:val="24"/>
        </w:rPr>
        <w:br/>
        <w:t xml:space="preserve">Przewidziana maksymalna liczba uczestników umowy ramowej: </w:t>
      </w:r>
      <w:r w:rsidRPr="00FD36F8">
        <w:rPr>
          <w:color w:val="auto"/>
          <w:szCs w:val="24"/>
        </w:rPr>
        <w:br/>
      </w:r>
      <w:r w:rsidRPr="00FD36F8">
        <w:rPr>
          <w:color w:val="auto"/>
          <w:szCs w:val="24"/>
        </w:rPr>
        <w:br/>
        <w:t xml:space="preserve">Informacje dodatkowe: </w:t>
      </w:r>
      <w:r w:rsidRPr="00FD36F8">
        <w:rPr>
          <w:color w:val="auto"/>
          <w:szCs w:val="24"/>
        </w:rPr>
        <w:br/>
      </w:r>
      <w:r w:rsidRPr="00FD36F8">
        <w:rPr>
          <w:color w:val="auto"/>
          <w:szCs w:val="24"/>
        </w:rPr>
        <w:br/>
        <w:t xml:space="preserve">Zamówienie obejmuje ustanowienie dynamicznego systemu zakupów: </w:t>
      </w:r>
      <w:r w:rsidRPr="00FD36F8">
        <w:rPr>
          <w:color w:val="auto"/>
          <w:szCs w:val="24"/>
        </w:rPr>
        <w:br/>
      </w:r>
      <w:r w:rsidRPr="00FD36F8">
        <w:rPr>
          <w:color w:val="auto"/>
          <w:szCs w:val="24"/>
        </w:rPr>
        <w:br/>
        <w:t xml:space="preserve">Adres strony internetowej, na której będą zamieszczone dodatkowe informacje dotyczące dynamicznego systemu zakupów: </w:t>
      </w:r>
      <w:r w:rsidRPr="00FD36F8">
        <w:rPr>
          <w:color w:val="auto"/>
          <w:szCs w:val="24"/>
        </w:rPr>
        <w:br/>
      </w:r>
      <w:r w:rsidRPr="00FD36F8">
        <w:rPr>
          <w:color w:val="auto"/>
          <w:szCs w:val="24"/>
        </w:rPr>
        <w:br/>
        <w:t xml:space="preserve">Informacje dodatkowe: </w:t>
      </w:r>
      <w:r w:rsidRPr="00FD36F8">
        <w:rPr>
          <w:color w:val="auto"/>
          <w:szCs w:val="24"/>
        </w:rPr>
        <w:br/>
      </w:r>
      <w:r w:rsidRPr="00FD36F8">
        <w:rPr>
          <w:color w:val="auto"/>
          <w:szCs w:val="24"/>
        </w:rPr>
        <w:br/>
        <w:t xml:space="preserve">W ramach umowy ramowej/dynamicznego systemu zakupów dopuszcza się złożenie ofert w formie katalogów elektronicznych: </w:t>
      </w:r>
      <w:r w:rsidRPr="00FD36F8">
        <w:rPr>
          <w:color w:val="auto"/>
          <w:szCs w:val="24"/>
        </w:rPr>
        <w:br/>
      </w:r>
      <w:r w:rsidRPr="00FD36F8">
        <w:rPr>
          <w:color w:val="auto"/>
          <w:szCs w:val="24"/>
        </w:rPr>
        <w:br/>
        <w:t xml:space="preserve">Przewiduje się pobranie ze złożonych katalogów elektronicznych informacji potrzebnych do sporządzenia ofert w ramach umowy ramowej/dynamicznego systemu zakupów: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IV.1.8) Aukcja elektroniczna </w:t>
      </w:r>
      <w:r w:rsidRPr="00FD36F8">
        <w:rPr>
          <w:color w:val="auto"/>
          <w:szCs w:val="24"/>
        </w:rPr>
        <w:br/>
      </w:r>
      <w:r w:rsidRPr="00FD36F8">
        <w:rPr>
          <w:b/>
          <w:bCs/>
          <w:color w:val="auto"/>
          <w:szCs w:val="24"/>
        </w:rPr>
        <w:t xml:space="preserve">Przewidziane jest przeprowadzenie aukcji elektronicznej </w:t>
      </w:r>
      <w:r w:rsidRPr="00FD36F8">
        <w:rPr>
          <w:i/>
          <w:iCs/>
          <w:color w:val="auto"/>
          <w:szCs w:val="24"/>
        </w:rPr>
        <w:t xml:space="preserve">(przetarg nieograniczony, przetarg ograniczony, negocjacje z ogłoszeniem) </w:t>
      </w:r>
      <w:r w:rsidRPr="00FD36F8">
        <w:rPr>
          <w:color w:val="auto"/>
          <w:szCs w:val="24"/>
        </w:rPr>
        <w:t xml:space="preserve">Nie </w:t>
      </w:r>
      <w:r w:rsidRPr="00FD36F8">
        <w:rPr>
          <w:color w:val="auto"/>
          <w:szCs w:val="24"/>
        </w:rPr>
        <w:br/>
        <w:t xml:space="preserve">Należy podać adres strony internetowej, na której aukcja będzie prowadzona: </w:t>
      </w:r>
      <w:r w:rsidRPr="00FD36F8">
        <w:rPr>
          <w:color w:val="auto"/>
          <w:szCs w:val="24"/>
        </w:rPr>
        <w:br/>
      </w:r>
      <w:r w:rsidRPr="00FD36F8">
        <w:rPr>
          <w:color w:val="auto"/>
          <w:szCs w:val="24"/>
        </w:rPr>
        <w:br/>
      </w:r>
      <w:r w:rsidRPr="00FD36F8">
        <w:rPr>
          <w:b/>
          <w:bCs/>
          <w:color w:val="auto"/>
          <w:szCs w:val="24"/>
        </w:rPr>
        <w:t xml:space="preserve">Należy wskazać elementy, których wartości będą przedmiotem aukcji elektronicznej: </w:t>
      </w:r>
      <w:r w:rsidRPr="00FD36F8">
        <w:rPr>
          <w:color w:val="auto"/>
          <w:szCs w:val="24"/>
        </w:rPr>
        <w:br/>
      </w:r>
      <w:r w:rsidRPr="00FD36F8">
        <w:rPr>
          <w:b/>
          <w:bCs/>
          <w:color w:val="auto"/>
          <w:szCs w:val="24"/>
        </w:rPr>
        <w:t>Przewiduje się ograniczenia co do przedstawionych wartości, wynikające z opisu przedmiotu zamówienia:</w:t>
      </w:r>
      <w:r w:rsidRPr="00FD36F8">
        <w:rPr>
          <w:color w:val="auto"/>
          <w:szCs w:val="24"/>
        </w:rPr>
        <w:t xml:space="preserve"> </w:t>
      </w:r>
      <w:r w:rsidRPr="00FD36F8">
        <w:rPr>
          <w:color w:val="auto"/>
          <w:szCs w:val="24"/>
        </w:rPr>
        <w:br/>
      </w:r>
      <w:r w:rsidRPr="00FD36F8">
        <w:rPr>
          <w:color w:val="auto"/>
          <w:szCs w:val="24"/>
        </w:rPr>
        <w:br/>
        <w:t xml:space="preserve">Należy podać, które informacje zostaną udostępnione wykonawcom w trakcie aukcji elektronicznej oraz jaki będzie termin ich udostępnienia: </w:t>
      </w:r>
      <w:r w:rsidRPr="00FD36F8">
        <w:rPr>
          <w:color w:val="auto"/>
          <w:szCs w:val="24"/>
        </w:rPr>
        <w:br/>
        <w:t xml:space="preserve">Informacje dotyczące przebiegu aukcji elektronicznej: </w:t>
      </w:r>
      <w:r w:rsidRPr="00FD36F8">
        <w:rPr>
          <w:color w:val="auto"/>
          <w:szCs w:val="24"/>
        </w:rPr>
        <w:br/>
        <w:t xml:space="preserve">Jaki jest przewidziany sposób postępowania w toku aukcji elektronicznej i jakie będą warunki, na jakich wykonawcy będą mogli licytować (minimalne wysokości postąpień): </w:t>
      </w:r>
      <w:r w:rsidRPr="00FD36F8">
        <w:rPr>
          <w:color w:val="auto"/>
          <w:szCs w:val="24"/>
        </w:rPr>
        <w:br/>
        <w:t xml:space="preserve">Informacje dotyczące wykorzystywanego sprzętu elektronicznego, rozwiązań i specyfikacji technicznych w zakresie połączeń: </w:t>
      </w:r>
      <w:r w:rsidRPr="00FD36F8">
        <w:rPr>
          <w:color w:val="auto"/>
          <w:szCs w:val="24"/>
        </w:rPr>
        <w:br/>
        <w:t xml:space="preserve">Wymagania dotyczące rejestracji i identyfikacji wykonawców w aukcji elektronicznej: </w:t>
      </w:r>
      <w:r w:rsidRPr="00FD36F8">
        <w:rPr>
          <w:color w:val="auto"/>
          <w:szCs w:val="24"/>
        </w:rPr>
        <w:br/>
        <w:t xml:space="preserve">Informacje o liczbie etapów aukcji elektronicznej i czasie ich trwania: </w:t>
      </w:r>
    </w:p>
    <w:p w:rsidR="00FD36F8" w:rsidRPr="00FD36F8" w:rsidRDefault="00FD36F8" w:rsidP="00FD36F8">
      <w:pPr>
        <w:spacing w:after="0" w:line="240" w:lineRule="auto"/>
        <w:ind w:left="0" w:firstLine="0"/>
        <w:jc w:val="left"/>
        <w:rPr>
          <w:color w:val="auto"/>
          <w:szCs w:val="24"/>
        </w:rPr>
      </w:pPr>
      <w:r w:rsidRPr="00FD36F8">
        <w:rPr>
          <w:color w:val="auto"/>
          <w:szCs w:val="24"/>
        </w:rPr>
        <w:lastRenderedPageBreak/>
        <w:br/>
        <w:t xml:space="preserve">Czas trwania: </w:t>
      </w:r>
      <w:r w:rsidRPr="00FD36F8">
        <w:rPr>
          <w:color w:val="auto"/>
          <w:szCs w:val="24"/>
        </w:rPr>
        <w:br/>
      </w:r>
      <w:r w:rsidRPr="00FD36F8">
        <w:rPr>
          <w:color w:val="auto"/>
          <w:szCs w:val="24"/>
        </w:rPr>
        <w:br/>
        <w:t xml:space="preserve">Czy wykonawcy, którzy nie złożyli nowych postąpień, zostaną zakwalifikowani do następnego etapu: </w:t>
      </w:r>
      <w:r w:rsidRPr="00FD36F8">
        <w:rPr>
          <w:color w:val="auto"/>
          <w:szCs w:val="24"/>
        </w:rPr>
        <w:br/>
        <w:t xml:space="preserve">Warunki zamknięcia aukcji elektronicznej: </w:t>
      </w:r>
      <w:r w:rsidRPr="00FD36F8">
        <w:rPr>
          <w:color w:val="auto"/>
          <w:szCs w:val="24"/>
        </w:rPr>
        <w:br/>
      </w:r>
    </w:p>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IV.2) KRYTERIA OCENY OFERT </w:t>
      </w:r>
      <w:r w:rsidRPr="00FD36F8">
        <w:rPr>
          <w:color w:val="auto"/>
          <w:szCs w:val="24"/>
        </w:rPr>
        <w:br/>
      </w:r>
      <w:r w:rsidRPr="00FD36F8">
        <w:rPr>
          <w:b/>
          <w:bCs/>
          <w:color w:val="auto"/>
          <w:szCs w:val="24"/>
        </w:rPr>
        <w:t xml:space="preserve">IV.2.1) Kryteria oceny ofert: </w:t>
      </w:r>
      <w:r w:rsidRPr="00FD36F8">
        <w:rPr>
          <w:color w:val="auto"/>
          <w:szCs w:val="24"/>
        </w:rPr>
        <w:br/>
      </w:r>
      <w:r w:rsidRPr="00FD36F8">
        <w:rPr>
          <w:b/>
          <w:bCs/>
          <w:color w:val="auto"/>
          <w:szCs w:val="24"/>
        </w:rPr>
        <w:t>IV.2.2) Kryteria</w:t>
      </w:r>
      <w:r w:rsidRPr="00FD36F8">
        <w:rPr>
          <w:color w:val="auto"/>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822"/>
        <w:gridCol w:w="1016"/>
      </w:tblGrid>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Znaczenie</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60,00</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Doświadczenie personelu kluczowego -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20,00</w:t>
            </w:r>
          </w:p>
        </w:tc>
      </w:tr>
      <w:tr w:rsidR="00FD36F8" w:rsidRPr="00FD36F8" w:rsidTr="00FD36F8">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36F8" w:rsidRPr="00FD36F8" w:rsidRDefault="00FD36F8" w:rsidP="00FD36F8">
            <w:pPr>
              <w:spacing w:after="0" w:line="240" w:lineRule="auto"/>
              <w:ind w:left="0" w:firstLine="0"/>
              <w:jc w:val="left"/>
              <w:rPr>
                <w:color w:val="auto"/>
                <w:szCs w:val="24"/>
              </w:rPr>
            </w:pPr>
            <w:r w:rsidRPr="00FD36F8">
              <w:rPr>
                <w:color w:val="auto"/>
                <w:szCs w:val="24"/>
              </w:rPr>
              <w:t>20,00</w:t>
            </w:r>
          </w:p>
        </w:tc>
      </w:tr>
    </w:tbl>
    <w:p w:rsidR="00FD36F8" w:rsidRPr="00FD36F8" w:rsidRDefault="00FD36F8" w:rsidP="00FD36F8">
      <w:pPr>
        <w:spacing w:after="0" w:line="240" w:lineRule="auto"/>
        <w:ind w:left="0" w:firstLine="0"/>
        <w:jc w:val="left"/>
        <w:rPr>
          <w:color w:val="auto"/>
          <w:szCs w:val="24"/>
        </w:rPr>
      </w:pPr>
      <w:r w:rsidRPr="00FD36F8">
        <w:rPr>
          <w:color w:val="auto"/>
          <w:szCs w:val="24"/>
        </w:rPr>
        <w:br/>
      </w:r>
      <w:r w:rsidRPr="00FD36F8">
        <w:rPr>
          <w:b/>
          <w:bCs/>
          <w:color w:val="auto"/>
          <w:szCs w:val="24"/>
        </w:rPr>
        <w:t xml:space="preserve">IV.2.3) Zastosowanie procedury, o której mowa w art. 24aa ust. 1 ustawy Pzp </w:t>
      </w:r>
      <w:r w:rsidRPr="00FD36F8">
        <w:rPr>
          <w:color w:val="auto"/>
          <w:szCs w:val="24"/>
        </w:rPr>
        <w:t xml:space="preserve">(przetarg nieograniczony) </w:t>
      </w:r>
      <w:r w:rsidRPr="00FD36F8">
        <w:rPr>
          <w:color w:val="auto"/>
          <w:szCs w:val="24"/>
        </w:rPr>
        <w:br/>
        <w:t xml:space="preserve">Tak </w:t>
      </w:r>
      <w:r w:rsidRPr="00FD36F8">
        <w:rPr>
          <w:color w:val="auto"/>
          <w:szCs w:val="24"/>
        </w:rPr>
        <w:br/>
      </w:r>
      <w:r w:rsidRPr="00FD36F8">
        <w:rPr>
          <w:b/>
          <w:bCs/>
          <w:color w:val="auto"/>
          <w:szCs w:val="24"/>
        </w:rPr>
        <w:t xml:space="preserve">IV.3) Negocjacje z ogłoszeniem, dialog konkurencyjny, partnerstwo innowacyjne </w:t>
      </w:r>
      <w:r w:rsidRPr="00FD36F8">
        <w:rPr>
          <w:color w:val="auto"/>
          <w:szCs w:val="24"/>
        </w:rPr>
        <w:br/>
      </w:r>
      <w:r w:rsidRPr="00FD36F8">
        <w:rPr>
          <w:b/>
          <w:bCs/>
          <w:color w:val="auto"/>
          <w:szCs w:val="24"/>
        </w:rPr>
        <w:t>IV.3.1) Informacje na temat negocjacji z ogłoszeniem</w:t>
      </w:r>
      <w:r w:rsidRPr="00FD36F8">
        <w:rPr>
          <w:color w:val="auto"/>
          <w:szCs w:val="24"/>
        </w:rPr>
        <w:t xml:space="preserve"> </w:t>
      </w:r>
      <w:r w:rsidRPr="00FD36F8">
        <w:rPr>
          <w:color w:val="auto"/>
          <w:szCs w:val="24"/>
        </w:rPr>
        <w:br/>
        <w:t xml:space="preserve">Minimalne wymagania, które muszą spełniać wszystkie oferty: </w:t>
      </w:r>
      <w:r w:rsidRPr="00FD36F8">
        <w:rPr>
          <w:color w:val="auto"/>
          <w:szCs w:val="24"/>
        </w:rPr>
        <w:br/>
      </w:r>
      <w:r w:rsidRPr="00FD36F8">
        <w:rPr>
          <w:color w:val="auto"/>
          <w:szCs w:val="24"/>
        </w:rPr>
        <w:br/>
        <w:t xml:space="preserve">Przewidziane jest zastrzeżenie prawa do udzielenia zamówienia na podstawie ofert wstępnych bez przeprowadzenia negocjacji </w:t>
      </w:r>
      <w:r w:rsidRPr="00FD36F8">
        <w:rPr>
          <w:color w:val="auto"/>
          <w:szCs w:val="24"/>
        </w:rPr>
        <w:br/>
        <w:t xml:space="preserve">Przewidziany jest podział negocjacji na etapy w celu ograniczenia liczby ofert: </w:t>
      </w:r>
      <w:r w:rsidRPr="00FD36F8">
        <w:rPr>
          <w:color w:val="auto"/>
          <w:szCs w:val="24"/>
        </w:rPr>
        <w:br/>
        <w:t xml:space="preserve">Należy podać informacje na temat etapów negocjacji (w tym liczbę etapów): </w:t>
      </w:r>
      <w:r w:rsidRPr="00FD36F8">
        <w:rPr>
          <w:color w:val="auto"/>
          <w:szCs w:val="24"/>
        </w:rPr>
        <w:br/>
      </w:r>
      <w:r w:rsidRPr="00FD36F8">
        <w:rPr>
          <w:color w:val="auto"/>
          <w:szCs w:val="24"/>
        </w:rPr>
        <w:br/>
        <w:t xml:space="preserve">Informacje dodatkowe </w:t>
      </w:r>
      <w:r w:rsidRPr="00FD36F8">
        <w:rPr>
          <w:color w:val="auto"/>
          <w:szCs w:val="24"/>
        </w:rPr>
        <w:br/>
      </w:r>
      <w:r w:rsidRPr="00FD36F8">
        <w:rPr>
          <w:color w:val="auto"/>
          <w:szCs w:val="24"/>
        </w:rPr>
        <w:br/>
      </w:r>
      <w:r w:rsidRPr="00FD36F8">
        <w:rPr>
          <w:color w:val="auto"/>
          <w:szCs w:val="24"/>
        </w:rPr>
        <w:br/>
      </w:r>
      <w:r w:rsidRPr="00FD36F8">
        <w:rPr>
          <w:b/>
          <w:bCs/>
          <w:color w:val="auto"/>
          <w:szCs w:val="24"/>
        </w:rPr>
        <w:t>IV.3.2) Informacje na temat dialogu konkurencyjnego</w:t>
      </w:r>
      <w:r w:rsidRPr="00FD36F8">
        <w:rPr>
          <w:color w:val="auto"/>
          <w:szCs w:val="24"/>
        </w:rPr>
        <w:t xml:space="preserve"> </w:t>
      </w:r>
      <w:r w:rsidRPr="00FD36F8">
        <w:rPr>
          <w:color w:val="auto"/>
          <w:szCs w:val="24"/>
        </w:rPr>
        <w:br/>
        <w:t xml:space="preserve">Opis potrzeb i wymagań zamawiającego lub informacja o sposobie uzyskania tego opisu: </w:t>
      </w:r>
      <w:r w:rsidRPr="00FD36F8">
        <w:rPr>
          <w:color w:val="auto"/>
          <w:szCs w:val="24"/>
        </w:rPr>
        <w:br/>
      </w:r>
      <w:r w:rsidRPr="00FD36F8">
        <w:rPr>
          <w:color w:val="auto"/>
          <w:szCs w:val="24"/>
        </w:rPr>
        <w:br/>
        <w:t xml:space="preserve">Informacja o wysokości nagród dla wykonawców, którzy podczas dialogu konkurencyjnego przedstawili rozwiązania stanowiące podstawę do składania ofert, jeżeli zamawiający przewiduje nagrody: </w:t>
      </w:r>
      <w:r w:rsidRPr="00FD36F8">
        <w:rPr>
          <w:color w:val="auto"/>
          <w:szCs w:val="24"/>
        </w:rPr>
        <w:br/>
      </w:r>
      <w:r w:rsidRPr="00FD36F8">
        <w:rPr>
          <w:color w:val="auto"/>
          <w:szCs w:val="24"/>
        </w:rPr>
        <w:br/>
        <w:t xml:space="preserve">Wstępny harmonogram postępowania: </w:t>
      </w:r>
      <w:r w:rsidRPr="00FD36F8">
        <w:rPr>
          <w:color w:val="auto"/>
          <w:szCs w:val="24"/>
        </w:rPr>
        <w:br/>
      </w:r>
      <w:r w:rsidRPr="00FD36F8">
        <w:rPr>
          <w:color w:val="auto"/>
          <w:szCs w:val="24"/>
        </w:rPr>
        <w:br/>
        <w:t xml:space="preserve">Podział dialogu na etapy w celu ograniczenia liczby rozwiązań: </w:t>
      </w:r>
      <w:r w:rsidRPr="00FD36F8">
        <w:rPr>
          <w:color w:val="auto"/>
          <w:szCs w:val="24"/>
        </w:rPr>
        <w:br/>
        <w:t xml:space="preserve">Należy podać informacje na temat etapów dialogu: </w:t>
      </w:r>
      <w:r w:rsidRPr="00FD36F8">
        <w:rPr>
          <w:color w:val="auto"/>
          <w:szCs w:val="24"/>
        </w:rPr>
        <w:br/>
      </w:r>
      <w:r w:rsidRPr="00FD36F8">
        <w:rPr>
          <w:color w:val="auto"/>
          <w:szCs w:val="24"/>
        </w:rPr>
        <w:br/>
      </w:r>
      <w:r w:rsidRPr="00FD36F8">
        <w:rPr>
          <w:color w:val="auto"/>
          <w:szCs w:val="24"/>
        </w:rPr>
        <w:br/>
        <w:t xml:space="preserve">Informacje dodatkowe: </w:t>
      </w:r>
      <w:r w:rsidRPr="00FD36F8">
        <w:rPr>
          <w:color w:val="auto"/>
          <w:szCs w:val="24"/>
        </w:rPr>
        <w:br/>
      </w:r>
      <w:r w:rsidRPr="00FD36F8">
        <w:rPr>
          <w:color w:val="auto"/>
          <w:szCs w:val="24"/>
        </w:rPr>
        <w:br/>
      </w:r>
      <w:r w:rsidRPr="00FD36F8">
        <w:rPr>
          <w:b/>
          <w:bCs/>
          <w:color w:val="auto"/>
          <w:szCs w:val="24"/>
        </w:rPr>
        <w:t>IV.3.3) Informacje na temat partnerstwa innowacyjnego</w:t>
      </w:r>
      <w:r w:rsidRPr="00FD36F8">
        <w:rPr>
          <w:color w:val="auto"/>
          <w:szCs w:val="24"/>
        </w:rPr>
        <w:t xml:space="preserve"> </w:t>
      </w:r>
      <w:r w:rsidRPr="00FD36F8">
        <w:rPr>
          <w:color w:val="auto"/>
          <w:szCs w:val="24"/>
        </w:rPr>
        <w:br/>
        <w:t xml:space="preserve">Elementy opisu przedmiotu zamówienia definiujące minimalne wymagania, którym muszą </w:t>
      </w:r>
      <w:r w:rsidRPr="00FD36F8">
        <w:rPr>
          <w:color w:val="auto"/>
          <w:szCs w:val="24"/>
        </w:rPr>
        <w:lastRenderedPageBreak/>
        <w:t xml:space="preserve">odpowiadać wszystkie oferty: </w:t>
      </w:r>
      <w:r w:rsidRPr="00FD36F8">
        <w:rPr>
          <w:color w:val="auto"/>
          <w:szCs w:val="24"/>
        </w:rPr>
        <w:br/>
      </w:r>
      <w:r w:rsidRPr="00FD36F8">
        <w:rPr>
          <w:color w:val="auto"/>
          <w:szCs w:val="24"/>
        </w:rPr>
        <w:br/>
        <w:t xml:space="preserve">Podział negocjacji na etapy w celu ograniczeniu liczby ofert podlegających negocjacjom poprzez zastosowanie kryteriów oceny ofert wskazanych w specyfikacji istotnych warunków zamówienia: </w:t>
      </w:r>
      <w:r w:rsidRPr="00FD36F8">
        <w:rPr>
          <w:color w:val="auto"/>
          <w:szCs w:val="24"/>
        </w:rPr>
        <w:br/>
      </w:r>
      <w:r w:rsidRPr="00FD36F8">
        <w:rPr>
          <w:color w:val="auto"/>
          <w:szCs w:val="24"/>
        </w:rPr>
        <w:br/>
        <w:t xml:space="preserve">Informacje dodatkowe: </w:t>
      </w:r>
      <w:r w:rsidRPr="00FD36F8">
        <w:rPr>
          <w:color w:val="auto"/>
          <w:szCs w:val="24"/>
        </w:rPr>
        <w:br/>
      </w:r>
      <w:r w:rsidRPr="00FD36F8">
        <w:rPr>
          <w:color w:val="auto"/>
          <w:szCs w:val="24"/>
        </w:rPr>
        <w:br/>
      </w:r>
      <w:r w:rsidRPr="00FD36F8">
        <w:rPr>
          <w:b/>
          <w:bCs/>
          <w:color w:val="auto"/>
          <w:szCs w:val="24"/>
        </w:rPr>
        <w:t xml:space="preserve">IV.4) Licytacja elektroniczna </w:t>
      </w:r>
      <w:r w:rsidRPr="00FD36F8">
        <w:rPr>
          <w:color w:val="auto"/>
          <w:szCs w:val="24"/>
        </w:rPr>
        <w:br/>
        <w:t xml:space="preserve">Adres strony internetowej, na której będzie prowadzona licytacja elektroniczna: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Adres strony internetowej, na której jest dostępny opis przedmiotu zamówienia w licytacji elektronicznej: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Wymagania dotyczące rejestracji i identyfikacji wykonawców w licytacji elektronicznej, w tym wymagania techniczne urządzeń informatycznych: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Sposób postępowania w toku licytacji elektronicznej, w tym określenie minimalnych wysokości postąpień: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Informacje o liczbie etapów licytacji elektronicznej i czasie ich trwania: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Czas trwania: </w:t>
      </w:r>
      <w:r w:rsidRPr="00FD36F8">
        <w:rPr>
          <w:color w:val="auto"/>
          <w:szCs w:val="24"/>
        </w:rPr>
        <w:br/>
      </w:r>
      <w:r w:rsidRPr="00FD36F8">
        <w:rPr>
          <w:color w:val="auto"/>
          <w:szCs w:val="24"/>
        </w:rPr>
        <w:br/>
        <w:t xml:space="preserve">Wykonawcy, którzy nie złożyli nowych postąpień, zostaną zakwalifikowani do następnego etapu: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Termin składania wniosków o dopuszczenie do udziału w licytacji elektronicznej: </w:t>
      </w:r>
      <w:r w:rsidRPr="00FD36F8">
        <w:rPr>
          <w:color w:val="auto"/>
          <w:szCs w:val="24"/>
        </w:rPr>
        <w:br/>
        <w:t xml:space="preserve">Data: godzina: </w:t>
      </w:r>
      <w:r w:rsidRPr="00FD36F8">
        <w:rPr>
          <w:color w:val="auto"/>
          <w:szCs w:val="24"/>
        </w:rPr>
        <w:br/>
        <w:t xml:space="preserve">Termin otwarcia licytacji elektronicznej: </w:t>
      </w:r>
    </w:p>
    <w:p w:rsidR="00FD36F8" w:rsidRPr="00FD36F8" w:rsidRDefault="00FD36F8" w:rsidP="00FD36F8">
      <w:pPr>
        <w:spacing w:after="0" w:line="240" w:lineRule="auto"/>
        <w:ind w:left="0" w:firstLine="0"/>
        <w:jc w:val="left"/>
        <w:rPr>
          <w:color w:val="auto"/>
          <w:szCs w:val="24"/>
        </w:rPr>
      </w:pPr>
      <w:r w:rsidRPr="00FD36F8">
        <w:rPr>
          <w:color w:val="auto"/>
          <w:szCs w:val="24"/>
        </w:rPr>
        <w:t xml:space="preserve">Termin i warunki zamknięcia licytacji elektronicznej: </w:t>
      </w:r>
    </w:p>
    <w:p w:rsidR="00FD36F8" w:rsidRPr="00FD36F8" w:rsidRDefault="00FD36F8" w:rsidP="00FD36F8">
      <w:pPr>
        <w:spacing w:after="0" w:line="240" w:lineRule="auto"/>
        <w:ind w:left="0" w:firstLine="0"/>
        <w:jc w:val="left"/>
        <w:rPr>
          <w:color w:val="auto"/>
          <w:szCs w:val="24"/>
        </w:rPr>
      </w:pPr>
      <w:r w:rsidRPr="00FD36F8">
        <w:rPr>
          <w:color w:val="auto"/>
          <w:szCs w:val="24"/>
        </w:rPr>
        <w:br/>
        <w:t xml:space="preserve">Istotne dla stron postanowienia, które zostaną wprowadzone do treści zawieranej umowy w sprawie zamówienia publicznego, albo ogólne warunki umowy, albo wzór umowy: </w:t>
      </w:r>
    </w:p>
    <w:p w:rsidR="00FD36F8" w:rsidRPr="00FD36F8" w:rsidRDefault="00FD36F8" w:rsidP="00FD36F8">
      <w:pPr>
        <w:spacing w:after="0" w:line="240" w:lineRule="auto"/>
        <w:ind w:left="0" w:firstLine="0"/>
        <w:jc w:val="left"/>
        <w:rPr>
          <w:color w:val="auto"/>
          <w:szCs w:val="24"/>
        </w:rPr>
      </w:pPr>
      <w:r w:rsidRPr="00FD36F8">
        <w:rPr>
          <w:color w:val="auto"/>
          <w:szCs w:val="24"/>
        </w:rPr>
        <w:br/>
        <w:t xml:space="preserve">Wymagania dotyczące zabezpieczenia należytego wykonania umowy: </w:t>
      </w:r>
    </w:p>
    <w:p w:rsidR="00FD36F8" w:rsidRPr="00FD36F8" w:rsidRDefault="00FD36F8" w:rsidP="00FD36F8">
      <w:pPr>
        <w:spacing w:after="0" w:line="240" w:lineRule="auto"/>
        <w:ind w:left="0" w:firstLine="0"/>
        <w:jc w:val="left"/>
        <w:rPr>
          <w:color w:val="auto"/>
          <w:szCs w:val="24"/>
        </w:rPr>
      </w:pPr>
      <w:r w:rsidRPr="00FD36F8">
        <w:rPr>
          <w:color w:val="auto"/>
          <w:szCs w:val="24"/>
        </w:rPr>
        <w:br/>
        <w:t xml:space="preserve">Informacje dodatkowe: </w:t>
      </w:r>
    </w:p>
    <w:p w:rsidR="00FD36F8" w:rsidRPr="00FD36F8" w:rsidRDefault="00FD36F8" w:rsidP="00FD36F8">
      <w:pPr>
        <w:spacing w:after="0" w:line="240" w:lineRule="auto"/>
        <w:ind w:left="0" w:firstLine="0"/>
        <w:jc w:val="left"/>
        <w:rPr>
          <w:color w:val="auto"/>
          <w:szCs w:val="24"/>
        </w:rPr>
      </w:pPr>
      <w:r w:rsidRPr="00FD36F8">
        <w:rPr>
          <w:b/>
          <w:bCs/>
          <w:color w:val="auto"/>
          <w:szCs w:val="24"/>
        </w:rPr>
        <w:t>IV.5) ZMIANA UMOWY</w:t>
      </w:r>
      <w:r w:rsidRPr="00FD36F8">
        <w:rPr>
          <w:color w:val="auto"/>
          <w:szCs w:val="24"/>
        </w:rPr>
        <w:t xml:space="preserve"> </w:t>
      </w:r>
      <w:r w:rsidRPr="00FD36F8">
        <w:rPr>
          <w:color w:val="auto"/>
          <w:szCs w:val="24"/>
        </w:rPr>
        <w:br/>
      </w:r>
      <w:r w:rsidRPr="00FD36F8">
        <w:rPr>
          <w:b/>
          <w:bCs/>
          <w:color w:val="auto"/>
          <w:szCs w:val="24"/>
        </w:rPr>
        <w:t>Przewiduje się istotne zmiany postanowień zawartej umowy w stosunku do treści oferty, na podstawie której dokonano wyboru wykonawcy:</w:t>
      </w:r>
      <w:r w:rsidRPr="00FD36F8">
        <w:rPr>
          <w:color w:val="auto"/>
          <w:szCs w:val="24"/>
        </w:rPr>
        <w:t xml:space="preserve"> Tak </w:t>
      </w:r>
      <w:r w:rsidRPr="00FD36F8">
        <w:rPr>
          <w:color w:val="auto"/>
          <w:szCs w:val="24"/>
        </w:rPr>
        <w:br/>
        <w:t xml:space="preserve">Należy wskazać zakres, charakter zmian oraz warunki wprowadzenia zmian: </w:t>
      </w:r>
      <w:r w:rsidRPr="00FD36F8">
        <w:rPr>
          <w:color w:val="auto"/>
          <w:szCs w:val="24"/>
        </w:rPr>
        <w:br/>
        <w:t xml:space="preserve">1. Zamawiający wymaga od wykonawcy, aby zawarł z nim umowę w sprawie zamówienia publicznego na warunkach określonych w Istotnych Postanowieniach Umowy, stanowiących Załącznik nr 9 do SIWZ. 2. Zawarta umowa będzie jawna i będzie podlegała udostępnianiu na zasadach określonych w przepisach o dostępie do informacji publicznej. 3. Zamawiający dopuszcza możliwość dokonania w umowie zmian w niej przewidzianych. </w:t>
      </w:r>
      <w:r w:rsidRPr="00FD36F8">
        <w:rPr>
          <w:color w:val="auto"/>
          <w:szCs w:val="24"/>
        </w:rPr>
        <w:br/>
      </w:r>
      <w:r w:rsidRPr="00FD36F8">
        <w:rPr>
          <w:b/>
          <w:bCs/>
          <w:color w:val="auto"/>
          <w:szCs w:val="24"/>
        </w:rPr>
        <w:t xml:space="preserve">IV.6) INFORMACJE ADMINISTRACYJNE </w:t>
      </w:r>
      <w:r w:rsidRPr="00FD36F8">
        <w:rPr>
          <w:color w:val="auto"/>
          <w:szCs w:val="24"/>
        </w:rPr>
        <w:br/>
      </w:r>
      <w:r w:rsidRPr="00FD36F8">
        <w:rPr>
          <w:color w:val="auto"/>
          <w:szCs w:val="24"/>
        </w:rPr>
        <w:br/>
      </w:r>
      <w:r w:rsidRPr="00FD36F8">
        <w:rPr>
          <w:b/>
          <w:bCs/>
          <w:color w:val="auto"/>
          <w:szCs w:val="24"/>
        </w:rPr>
        <w:t xml:space="preserve">IV.6.1) Sposób udostępniania informacji o charakterze poufnym </w:t>
      </w:r>
      <w:r w:rsidRPr="00FD36F8">
        <w:rPr>
          <w:i/>
          <w:iCs/>
          <w:color w:val="auto"/>
          <w:szCs w:val="24"/>
        </w:rPr>
        <w:t xml:space="preserve">(jeżeli dotyczy): </w:t>
      </w:r>
      <w:r w:rsidRPr="00FD36F8">
        <w:rPr>
          <w:color w:val="auto"/>
          <w:szCs w:val="24"/>
        </w:rPr>
        <w:br/>
      </w:r>
      <w:r w:rsidRPr="00FD36F8">
        <w:rPr>
          <w:color w:val="auto"/>
          <w:szCs w:val="24"/>
        </w:rPr>
        <w:br/>
      </w:r>
      <w:r w:rsidRPr="00FD36F8">
        <w:rPr>
          <w:b/>
          <w:bCs/>
          <w:color w:val="auto"/>
          <w:szCs w:val="24"/>
        </w:rPr>
        <w:t>Środki służące ochronie informacji o charakterze poufnym</w:t>
      </w:r>
      <w:r w:rsidRPr="00FD36F8">
        <w:rPr>
          <w:color w:val="auto"/>
          <w:szCs w:val="24"/>
        </w:rPr>
        <w:t xml:space="preserve"> </w:t>
      </w:r>
      <w:r w:rsidRPr="00FD36F8">
        <w:rPr>
          <w:color w:val="auto"/>
          <w:szCs w:val="24"/>
        </w:rPr>
        <w:br/>
      </w:r>
      <w:r w:rsidRPr="00FD36F8">
        <w:rPr>
          <w:color w:val="auto"/>
          <w:szCs w:val="24"/>
        </w:rPr>
        <w:br/>
      </w:r>
      <w:r w:rsidRPr="00FD36F8">
        <w:rPr>
          <w:b/>
          <w:bCs/>
          <w:color w:val="auto"/>
          <w:szCs w:val="24"/>
        </w:rPr>
        <w:t xml:space="preserve">IV.6.2) Termin składania ofert lub wniosków o dopuszczenie do udziału w postępowaniu: </w:t>
      </w:r>
      <w:r w:rsidRPr="00FD36F8">
        <w:rPr>
          <w:color w:val="auto"/>
          <w:szCs w:val="24"/>
        </w:rPr>
        <w:br/>
      </w:r>
      <w:r w:rsidRPr="00FD36F8">
        <w:rPr>
          <w:color w:val="auto"/>
          <w:szCs w:val="24"/>
        </w:rPr>
        <w:lastRenderedPageBreak/>
        <w:t xml:space="preserve">Data: 2020-12-08, godzina: 10:00, </w:t>
      </w:r>
      <w:r w:rsidRPr="00FD36F8">
        <w:rPr>
          <w:color w:val="auto"/>
          <w:szCs w:val="24"/>
        </w:rPr>
        <w:br/>
        <w:t xml:space="preserve">Skrócenie terminu składania wniosków, ze względu na pilną potrzebę udzielenia zamówienia (przetarg nieograniczony, przetarg ograniczony, negocjacje z ogłoszeniem): </w:t>
      </w:r>
      <w:r w:rsidRPr="00FD36F8">
        <w:rPr>
          <w:color w:val="auto"/>
          <w:szCs w:val="24"/>
        </w:rPr>
        <w:br/>
      </w:r>
      <w:r w:rsidRPr="00FD36F8">
        <w:rPr>
          <w:color w:val="auto"/>
          <w:szCs w:val="24"/>
        </w:rPr>
        <w:br/>
        <w:t xml:space="preserve">Wskazać powody: </w:t>
      </w:r>
      <w:r w:rsidRPr="00FD36F8">
        <w:rPr>
          <w:color w:val="auto"/>
          <w:szCs w:val="24"/>
        </w:rPr>
        <w:br/>
      </w:r>
      <w:r w:rsidRPr="00FD36F8">
        <w:rPr>
          <w:color w:val="auto"/>
          <w:szCs w:val="24"/>
        </w:rPr>
        <w:br/>
        <w:t xml:space="preserve">Język lub języki, w jakich mogą być sporządzane oferty lub wnioski o dopuszczenie do udziału w postępowaniu </w:t>
      </w:r>
      <w:r w:rsidRPr="00FD36F8">
        <w:rPr>
          <w:color w:val="auto"/>
          <w:szCs w:val="24"/>
        </w:rPr>
        <w:br/>
        <w:t xml:space="preserve">&gt; </w:t>
      </w:r>
      <w:r w:rsidRPr="00FD36F8">
        <w:rPr>
          <w:color w:val="auto"/>
          <w:szCs w:val="24"/>
        </w:rPr>
        <w:br/>
      </w:r>
      <w:r w:rsidRPr="00FD36F8">
        <w:rPr>
          <w:b/>
          <w:bCs/>
          <w:color w:val="auto"/>
          <w:szCs w:val="24"/>
        </w:rPr>
        <w:t xml:space="preserve">IV.6.3) Termin związania ofertą: </w:t>
      </w:r>
      <w:r w:rsidRPr="00FD36F8">
        <w:rPr>
          <w:color w:val="auto"/>
          <w:szCs w:val="24"/>
        </w:rPr>
        <w:t xml:space="preserve">do: okres w dniach: 30 (od ostatecznego terminu składania ofert) </w:t>
      </w:r>
      <w:r w:rsidRPr="00FD36F8">
        <w:rPr>
          <w:color w:val="auto"/>
          <w:szCs w:val="24"/>
        </w:rPr>
        <w:br/>
      </w:r>
      <w:r w:rsidRPr="00FD36F8">
        <w:rPr>
          <w:b/>
          <w:bCs/>
          <w:color w:val="auto"/>
          <w:szCs w:val="24"/>
        </w:rPr>
        <w:t>IV.6.4) Przewiduje się unieważnienie postępowania o udzielenie zamówienia, w przypadku nieprzyznania środków, które miały być przeznaczone na sfinansowanie całości lub części zamówienia:</w:t>
      </w:r>
      <w:r w:rsidRPr="00FD36F8">
        <w:rPr>
          <w:color w:val="auto"/>
          <w:szCs w:val="24"/>
        </w:rPr>
        <w:t xml:space="preserve"> </w:t>
      </w:r>
      <w:r w:rsidRPr="00FD36F8">
        <w:rPr>
          <w:color w:val="auto"/>
          <w:szCs w:val="24"/>
        </w:rPr>
        <w:br/>
      </w:r>
      <w:r w:rsidRPr="00FD36F8">
        <w:rPr>
          <w:b/>
          <w:bCs/>
          <w:color w:val="auto"/>
          <w:szCs w:val="24"/>
        </w:rPr>
        <w:t>IV.6.5) Informacje dodatkowe:</w:t>
      </w:r>
      <w:r w:rsidRPr="00FD36F8">
        <w:rPr>
          <w:color w:val="auto"/>
          <w:szCs w:val="24"/>
        </w:rPr>
        <w:t xml:space="preserve"> </w:t>
      </w:r>
      <w:r w:rsidRPr="00FD36F8">
        <w:rPr>
          <w:color w:val="auto"/>
          <w:szCs w:val="24"/>
        </w:rPr>
        <w:br/>
      </w:r>
    </w:p>
    <w:p w:rsidR="00FD36F8" w:rsidRPr="00FD36F8" w:rsidRDefault="00FD36F8" w:rsidP="00FD36F8">
      <w:pPr>
        <w:spacing w:after="0" w:line="240" w:lineRule="auto"/>
        <w:ind w:left="0" w:firstLine="0"/>
        <w:jc w:val="center"/>
        <w:rPr>
          <w:color w:val="auto"/>
          <w:szCs w:val="24"/>
        </w:rPr>
      </w:pPr>
      <w:r w:rsidRPr="00FD36F8">
        <w:rPr>
          <w:color w:val="auto"/>
          <w:szCs w:val="24"/>
          <w:u w:val="single"/>
        </w:rPr>
        <w:t xml:space="preserve">ZAŁĄCZNIK I - INFORMACJE DOTYCZĄCE OFERT CZĘŚCIOWYCH </w:t>
      </w:r>
    </w:p>
    <w:p w:rsidR="00054ECC" w:rsidRPr="00054ECC" w:rsidRDefault="00054ECC" w:rsidP="00054ECC">
      <w:pPr>
        <w:ind w:left="0"/>
      </w:pPr>
    </w:p>
    <w:sectPr w:rsidR="00054ECC" w:rsidRPr="00054ECC" w:rsidSect="005E0157">
      <w:headerReference w:type="even" r:id="rId9"/>
      <w:headerReference w:type="default" r:id="rId10"/>
      <w:footerReference w:type="even" r:id="rId11"/>
      <w:footerReference w:type="default" r:id="rId12"/>
      <w:headerReference w:type="first" r:id="rId13"/>
      <w:footerReference w:type="first" r:id="rId14"/>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2B" w:rsidRDefault="0042622B">
      <w:pPr>
        <w:spacing w:after="0" w:line="240" w:lineRule="auto"/>
      </w:pPr>
      <w:r>
        <w:separator/>
      </w:r>
    </w:p>
  </w:endnote>
  <w:endnote w:type="continuationSeparator" w:id="0">
    <w:p w:rsidR="0042622B" w:rsidRDefault="00426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26" w:rsidRDefault="00B60826">
    <w:pPr>
      <w:spacing w:after="23" w:line="259" w:lineRule="auto"/>
      <w:ind w:left="0" w:firstLine="0"/>
      <w:jc w:val="left"/>
    </w:pPr>
    <w:r>
      <w:rPr>
        <w:b/>
        <w:i/>
        <w:sz w:val="20"/>
      </w:rPr>
      <w:t xml:space="preserve">__________________________________________________________________________________________ </w:t>
    </w:r>
  </w:p>
  <w:p w:rsidR="00B60826" w:rsidRDefault="00B60826">
    <w:pPr>
      <w:spacing w:after="0" w:line="259" w:lineRule="auto"/>
      <w:ind w:left="0" w:firstLine="0"/>
      <w:jc w:val="left"/>
    </w:pPr>
    <w:r>
      <w:rPr>
        <w:b/>
        <w:i/>
        <w:sz w:val="20"/>
      </w:rPr>
      <w:t xml:space="preserve">Dział Administracyjno - Techniczny  Instytutu Przemysłu Organicznego </w:t>
    </w:r>
  </w:p>
  <w:p w:rsidR="00B60826" w:rsidRDefault="00B60826">
    <w:pPr>
      <w:spacing w:after="22" w:line="259" w:lineRule="auto"/>
      <w:ind w:left="0" w:firstLine="0"/>
      <w:jc w:val="left"/>
    </w:pPr>
    <w:r>
      <w:rPr>
        <w:b/>
        <w:i/>
        <w:sz w:val="20"/>
      </w:rPr>
      <w:t xml:space="preserve">Ul. Annopol 6, 03-236 Warszawa; tel. +4822-811-18-24, fax +4822-811-07-99; </w:t>
    </w:r>
  </w:p>
  <w:p w:rsidR="00B60826" w:rsidRDefault="00B60826">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777C87" w:rsidRPr="00777C87">
      <w:fldChar w:fldCharType="begin"/>
    </w:r>
    <w:r>
      <w:instrText xml:space="preserve"> PAGE   \* MERGEFORMAT </w:instrText>
    </w:r>
    <w:r w:rsidR="00777C87" w:rsidRPr="00777C87">
      <w:fldChar w:fldCharType="separate"/>
    </w:r>
    <w:r>
      <w:rPr>
        <w:rFonts w:ascii="Arial" w:eastAsia="Arial" w:hAnsi="Arial" w:cs="Arial"/>
        <w:b/>
        <w:i/>
        <w:sz w:val="20"/>
      </w:rPr>
      <w:t>10</w:t>
    </w:r>
    <w:r w:rsidR="00777C87">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B60826" w:rsidRDefault="00B60826">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26" w:rsidRPr="00A427BF" w:rsidRDefault="00B60826"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777C87" w:rsidRPr="00777C87">
      <w:rPr>
        <w:i/>
        <w:sz w:val="18"/>
        <w:szCs w:val="18"/>
      </w:rPr>
      <w:fldChar w:fldCharType="begin"/>
    </w:r>
    <w:r w:rsidRPr="00004F7C">
      <w:rPr>
        <w:i/>
        <w:sz w:val="18"/>
        <w:szCs w:val="18"/>
      </w:rPr>
      <w:instrText xml:space="preserve"> PAGE   \* MERGEFORMAT </w:instrText>
    </w:r>
    <w:r w:rsidR="00777C87" w:rsidRPr="00777C87">
      <w:rPr>
        <w:i/>
        <w:sz w:val="18"/>
        <w:szCs w:val="18"/>
      </w:rPr>
      <w:fldChar w:fldCharType="separate"/>
    </w:r>
    <w:r w:rsidR="00FD36F8" w:rsidRPr="00FD36F8">
      <w:rPr>
        <w:rFonts w:eastAsia="Arial"/>
        <w:b/>
        <w:i/>
        <w:noProof/>
        <w:sz w:val="18"/>
        <w:szCs w:val="18"/>
      </w:rPr>
      <w:t>1</w:t>
    </w:r>
    <w:r w:rsidR="00777C87" w:rsidRPr="00004F7C">
      <w:rPr>
        <w:rFonts w:eastAsia="Arial"/>
        <w:b/>
        <w:i/>
        <w:sz w:val="18"/>
        <w:szCs w:val="18"/>
      </w:rPr>
      <w:fldChar w:fldCharType="end"/>
    </w:r>
    <w:r w:rsidRPr="00004F7C">
      <w:rPr>
        <w:b/>
        <w:i/>
        <w:sz w:val="18"/>
        <w:szCs w:val="18"/>
      </w:rPr>
      <w:t xml:space="preserve"> z </w:t>
    </w:r>
    <w:fldSimple w:instr=" NUMPAGES   \* MERGEFORMAT ">
      <w:r w:rsidR="00FD36F8" w:rsidRPr="00FD36F8">
        <w:rPr>
          <w:rFonts w:eastAsia="Arial"/>
          <w:b/>
          <w:i/>
          <w:noProof/>
          <w:sz w:val="18"/>
          <w:szCs w:val="18"/>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26" w:rsidRDefault="00B60826">
    <w:pPr>
      <w:spacing w:after="23" w:line="259" w:lineRule="auto"/>
      <w:ind w:left="0" w:firstLine="0"/>
      <w:jc w:val="left"/>
    </w:pPr>
    <w:r>
      <w:rPr>
        <w:b/>
        <w:i/>
        <w:sz w:val="20"/>
      </w:rPr>
      <w:t xml:space="preserve">__________________________________________________________________________________________ </w:t>
    </w:r>
  </w:p>
  <w:p w:rsidR="00B60826" w:rsidRDefault="00B60826">
    <w:pPr>
      <w:spacing w:after="0" w:line="259" w:lineRule="auto"/>
      <w:ind w:left="0" w:firstLine="0"/>
      <w:jc w:val="left"/>
    </w:pPr>
    <w:r>
      <w:rPr>
        <w:b/>
        <w:i/>
        <w:sz w:val="20"/>
      </w:rPr>
      <w:t xml:space="preserve">Dział Administracyjno - Techniczny  Instytutu Przemysłu Organicznego </w:t>
    </w:r>
  </w:p>
  <w:p w:rsidR="00B60826" w:rsidRDefault="00B60826">
    <w:pPr>
      <w:spacing w:after="22" w:line="259" w:lineRule="auto"/>
      <w:ind w:left="0" w:firstLine="0"/>
      <w:jc w:val="left"/>
    </w:pPr>
    <w:r>
      <w:rPr>
        <w:b/>
        <w:i/>
        <w:sz w:val="20"/>
      </w:rPr>
      <w:t xml:space="preserve">Ul. Annopol 6, 03-236 Warszawa; tel. +4822-811-18-24, fax +4822-811-07-99; </w:t>
    </w:r>
  </w:p>
  <w:p w:rsidR="00B60826" w:rsidRDefault="00B60826">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777C87" w:rsidRPr="00777C87">
      <w:fldChar w:fldCharType="begin"/>
    </w:r>
    <w:r>
      <w:instrText xml:space="preserve"> PAGE   \* MERGEFORMAT </w:instrText>
    </w:r>
    <w:r w:rsidR="00777C87" w:rsidRPr="00777C87">
      <w:fldChar w:fldCharType="separate"/>
    </w:r>
    <w:r>
      <w:rPr>
        <w:rFonts w:ascii="Arial" w:eastAsia="Arial" w:hAnsi="Arial" w:cs="Arial"/>
        <w:b/>
        <w:i/>
        <w:sz w:val="20"/>
      </w:rPr>
      <w:t>10</w:t>
    </w:r>
    <w:r w:rsidR="00777C87">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B60826" w:rsidRDefault="00B60826">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2B" w:rsidRDefault="0042622B">
      <w:pPr>
        <w:spacing w:after="0" w:line="240" w:lineRule="auto"/>
      </w:pPr>
      <w:r>
        <w:separator/>
      </w:r>
    </w:p>
  </w:footnote>
  <w:footnote w:type="continuationSeparator" w:id="0">
    <w:p w:rsidR="0042622B" w:rsidRDefault="00426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26" w:rsidRDefault="00B60826">
    <w:pPr>
      <w:spacing w:after="0" w:line="259" w:lineRule="auto"/>
      <w:ind w:left="0" w:firstLine="0"/>
      <w:jc w:val="left"/>
    </w:pPr>
    <w:r>
      <w:rPr>
        <w:i/>
        <w:sz w:val="20"/>
        <w:u w:val="single" w:color="000000"/>
      </w:rPr>
      <w:t xml:space="preserve">SIWZ – na wyłonienie wykonawcy w zakresie dostawy chromatografu gazowego dla Instytutu Przemysłu </w:t>
    </w:r>
  </w:p>
  <w:p w:rsidR="00B60826" w:rsidRDefault="00B60826">
    <w:pPr>
      <w:tabs>
        <w:tab w:val="center" w:pos="9074"/>
      </w:tabs>
      <w:spacing w:after="0" w:line="259" w:lineRule="auto"/>
      <w:ind w:left="0" w:firstLine="0"/>
      <w:jc w:val="left"/>
    </w:pPr>
    <w:r>
      <w:rPr>
        <w:i/>
        <w:sz w:val="20"/>
        <w:u w:val="single" w:color="000000"/>
      </w:rPr>
      <w:t>Organicznego w Warszawie</w:t>
    </w:r>
    <w:r>
      <w:rPr>
        <w:i/>
        <w:sz w:val="20"/>
      </w:rPr>
      <w:tab/>
    </w:r>
  </w:p>
  <w:p w:rsidR="00B60826" w:rsidRDefault="00B60826">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59" w:rsidRDefault="00883559" w:rsidP="00883559">
    <w:pPr>
      <w:spacing w:after="0" w:line="259" w:lineRule="auto"/>
      <w:ind w:left="-284" w:right="-288" w:firstLine="0"/>
      <w:jc w:val="center"/>
      <w:rPr>
        <w:i/>
        <w:sz w:val="20"/>
      </w:rPr>
    </w:pPr>
    <w:r>
      <w:rPr>
        <w:i/>
        <w:noProof/>
        <w:sz w:val="20"/>
      </w:rPr>
      <w:drawing>
        <wp:inline distT="0" distB="0" distL="0" distR="0">
          <wp:extent cx="806400" cy="540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6400" cy="540000"/>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noProof/>
        <w:sz w:val="20"/>
      </w:rPr>
      <w:drawing>
        <wp:inline distT="0" distB="0" distL="0" distR="0">
          <wp:extent cx="824400" cy="54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4400" cy="540000"/>
                  </a:xfrm>
                  <a:prstGeom prst="rect">
                    <a:avLst/>
                  </a:prstGeom>
                  <a:noFill/>
                  <a:ln>
                    <a:noFill/>
                  </a:ln>
                </pic:spPr>
              </pic:pic>
            </a:graphicData>
          </a:graphic>
        </wp:inline>
      </w:drawing>
    </w:r>
  </w:p>
  <w:p w:rsidR="00883559" w:rsidRDefault="00883559" w:rsidP="00883559">
    <w:pPr>
      <w:pBdr>
        <w:bottom w:val="single" w:sz="4" w:space="6" w:color="auto"/>
      </w:pBdr>
      <w:spacing w:before="120" w:after="0" w:line="240" w:lineRule="auto"/>
      <w:ind w:left="0" w:right="-6" w:firstLine="0"/>
      <w:jc w:val="center"/>
      <w:rPr>
        <w:rFonts w:ascii="Arial" w:hAnsi="Arial" w:cs="Arial"/>
        <w:b/>
        <w:bCs/>
        <w:iCs/>
        <w:sz w:val="16"/>
        <w:szCs w:val="16"/>
      </w:rPr>
    </w:pPr>
    <w:r w:rsidRPr="00A82645">
      <w:rPr>
        <w:rFonts w:ascii="Arial" w:hAnsi="Arial" w:cs="Arial"/>
        <w:b/>
        <w:bCs/>
        <w:iCs/>
        <w:sz w:val="16"/>
        <w:szCs w:val="16"/>
      </w:rPr>
      <w:t>Europejski Fundusz Rolny na rzecz Rozwoju Obszarów Wiejskich: Europa inwestująca w obszary wiejskie</w:t>
    </w:r>
  </w:p>
  <w:p w:rsidR="006C6429" w:rsidRPr="006C6429" w:rsidRDefault="006C6429" w:rsidP="006C6429">
    <w:pPr>
      <w:spacing w:after="0" w:line="259" w:lineRule="auto"/>
      <w:ind w:left="-284" w:right="-288" w:firstLine="0"/>
      <w:jc w:val="center"/>
      <w:rPr>
        <w:rFonts w:ascii="Arial" w:hAnsi="Arial" w:cs="Arial"/>
        <w:i/>
        <w:sz w:val="18"/>
        <w:szCs w:val="18"/>
      </w:rPr>
    </w:pPr>
    <w:r>
      <w:rPr>
        <w:rFonts w:ascii="Arial" w:hAnsi="Arial" w:cs="Arial"/>
        <w:i/>
        <w:sz w:val="18"/>
        <w:szCs w:val="18"/>
      </w:rPr>
      <w:t>Numer postępowania: PZ.271.25</w:t>
    </w:r>
    <w:r w:rsidRPr="00684B0F">
      <w:rPr>
        <w:rFonts w:ascii="Arial" w:hAnsi="Arial" w:cs="Arial"/>
        <w:i/>
        <w:sz w:val="18"/>
        <w:szCs w:val="18"/>
      </w:rPr>
      <w:t>.2020</w:t>
    </w:r>
  </w:p>
  <w:p w:rsidR="00883559" w:rsidRPr="00285481" w:rsidRDefault="00883559" w:rsidP="00883559">
    <w:pPr>
      <w:spacing w:after="0" w:line="259" w:lineRule="auto"/>
      <w:ind w:left="-284" w:right="-288" w:firstLine="0"/>
      <w:jc w:val="center"/>
      <w:rPr>
        <w:rFonts w:ascii="Arial" w:hAnsi="Arial" w:cs="Arial"/>
        <w:i/>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26" w:rsidRDefault="00B60826">
    <w:pPr>
      <w:spacing w:after="0" w:line="259" w:lineRule="auto"/>
      <w:ind w:left="0" w:firstLine="0"/>
      <w:jc w:val="left"/>
    </w:pPr>
    <w:r>
      <w:rPr>
        <w:i/>
        <w:sz w:val="20"/>
        <w:u w:val="single" w:color="000000"/>
      </w:rPr>
      <w:t xml:space="preserve">SIWZ – na wyłonienie wykonawcy w zakresie dostawy chromatografu gazowego dla Instytutu Przemysłu </w:t>
    </w:r>
  </w:p>
  <w:p w:rsidR="00B60826" w:rsidRDefault="00B60826">
    <w:pPr>
      <w:tabs>
        <w:tab w:val="center" w:pos="9074"/>
      </w:tabs>
      <w:spacing w:after="0" w:line="259" w:lineRule="auto"/>
      <w:ind w:left="0" w:firstLine="0"/>
      <w:jc w:val="left"/>
    </w:pPr>
    <w:r>
      <w:rPr>
        <w:i/>
        <w:sz w:val="20"/>
        <w:u w:val="single" w:color="000000"/>
      </w:rPr>
      <w:t>Organicznego w Warszawie</w:t>
    </w:r>
    <w:r>
      <w:rPr>
        <w:i/>
        <w:sz w:val="20"/>
      </w:rPr>
      <w:tab/>
    </w:r>
  </w:p>
  <w:p w:rsidR="00B60826" w:rsidRDefault="00B60826">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5F7B77"/>
    <w:multiLevelType w:val="hybridMultilevel"/>
    <w:tmpl w:val="BEEACC4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
    <w:nsid w:val="1383358D"/>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4F77288"/>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5E17D02"/>
    <w:multiLevelType w:val="hybridMultilevel"/>
    <w:tmpl w:val="3642D832"/>
    <w:lvl w:ilvl="0" w:tplc="C074B840">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601F8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803643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A074528"/>
    <w:multiLevelType w:val="hybridMultilevel"/>
    <w:tmpl w:val="868E618A"/>
    <w:lvl w:ilvl="0" w:tplc="9AE8380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nsid w:val="1A8460ED"/>
    <w:multiLevelType w:val="multilevel"/>
    <w:tmpl w:val="67884FD2"/>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4">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nsid w:val="22932CCC"/>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7D720E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94A4165"/>
    <w:multiLevelType w:val="hybridMultilevel"/>
    <w:tmpl w:val="3E68AEEA"/>
    <w:lvl w:ilvl="0" w:tplc="EFA8BD86">
      <w:start w:val="2"/>
      <w:numFmt w:val="decimal"/>
      <w:lvlText w:val="%1."/>
      <w:lvlJc w:val="left"/>
      <w:pPr>
        <w:tabs>
          <w:tab w:val="num" w:pos="740"/>
        </w:tabs>
        <w:ind w:left="740" w:hanging="380"/>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D74875F2">
      <w:start w:val="19"/>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A37582"/>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E8429F2"/>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11709B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31874FDD"/>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4445340"/>
    <w:multiLevelType w:val="hybridMultilevel"/>
    <w:tmpl w:val="0EE2370E"/>
    <w:lvl w:ilvl="0" w:tplc="04090017">
      <w:start w:val="1"/>
      <w:numFmt w:val="lowerLetter"/>
      <w:lvlText w:val="%1)"/>
      <w:lvlJc w:val="left"/>
      <w:pPr>
        <w:ind w:left="720" w:hanging="360"/>
      </w:pPr>
      <w:rPr>
        <w:rFonts w:hint="default"/>
      </w:rPr>
    </w:lvl>
    <w:lvl w:ilvl="1" w:tplc="AC7CAA2E">
      <w:start w:val="4"/>
      <w:numFmt w:val="bullet"/>
      <w:lvlText w:val="–"/>
      <w:lvlJc w:val="left"/>
      <w:pPr>
        <w:tabs>
          <w:tab w:val="num" w:pos="5416"/>
        </w:tabs>
        <w:ind w:left="5416" w:hanging="454"/>
      </w:pPr>
      <w:rPr>
        <w:rFonts w:ascii="Calibri" w:eastAsia="Times New Roman" w:hAnsi="Calibri" w:cs="Times New Roman"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BB6058"/>
    <w:multiLevelType w:val="multilevel"/>
    <w:tmpl w:val="D47410C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A3255A2"/>
    <w:multiLevelType w:val="hybridMultilevel"/>
    <w:tmpl w:val="2D0C9E5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3">
    <w:nsid w:val="3C4E2DD1"/>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EFC16F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3FA427F3"/>
    <w:multiLevelType w:val="hybridMultilevel"/>
    <w:tmpl w:val="2D0C9E5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7">
    <w:nsid w:val="405A77DC"/>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0F24AB5"/>
    <w:multiLevelType w:val="hybridMultilevel"/>
    <w:tmpl w:val="6B8093C2"/>
    <w:lvl w:ilvl="0" w:tplc="4AFE544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02372E"/>
    <w:multiLevelType w:val="hybridMultilevel"/>
    <w:tmpl w:val="194E08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41E23982"/>
    <w:multiLevelType w:val="hybridMultilevel"/>
    <w:tmpl w:val="0132494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nsid w:val="438F787B"/>
    <w:multiLevelType w:val="hybridMultilevel"/>
    <w:tmpl w:val="CD4ECEA0"/>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46A7398D"/>
    <w:multiLevelType w:val="hybridMultilevel"/>
    <w:tmpl w:val="4D844C88"/>
    <w:lvl w:ilvl="0" w:tplc="EB662F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01276F"/>
    <w:multiLevelType w:val="multilevel"/>
    <w:tmpl w:val="FD52B790"/>
    <w:lvl w:ilvl="0">
      <w:start w:val="4"/>
      <w:numFmt w:val="bullet"/>
      <w:lvlText w:val="–"/>
      <w:lvlJc w:val="left"/>
      <w:pPr>
        <w:tabs>
          <w:tab w:val="num" w:pos="720"/>
        </w:tabs>
        <w:ind w:left="720" w:hanging="720"/>
      </w:pPr>
      <w:rPr>
        <w:rFonts w:ascii="Calibri" w:eastAsia="Times New Roman" w:hAnsi="Calibri"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47F12CD5"/>
    <w:multiLevelType w:val="hybridMultilevel"/>
    <w:tmpl w:val="2D0C9E5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45">
    <w:nsid w:val="4C7B531F"/>
    <w:multiLevelType w:val="hybridMultilevel"/>
    <w:tmpl w:val="2E6E7AB6"/>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21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C924DE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50580583"/>
    <w:multiLevelType w:val="hybridMultilevel"/>
    <w:tmpl w:val="331AF500"/>
    <w:lvl w:ilvl="0" w:tplc="EC3AFB58">
      <w:start w:val="1"/>
      <w:numFmt w:val="lowerLetter"/>
      <w:lvlText w:val="%1"/>
      <w:lvlJc w:val="left"/>
      <w:pPr>
        <w:ind w:left="720" w:hanging="360"/>
      </w:pPr>
      <w:rPr>
        <w:rFonts w:ascii="Calibri" w:hAnsi="Calibri" w:cs="Times New Roman" w:hint="default"/>
        <w:b w:val="0"/>
        <w:i w:val="0"/>
        <w:strike w:val="0"/>
        <w:dstrike w:val="0"/>
        <w:color w:val="000000"/>
        <w:sz w:val="20"/>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49">
    <w:nsid w:val="545349B0"/>
    <w:multiLevelType w:val="hybridMultilevel"/>
    <w:tmpl w:val="2D0C9E5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5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1">
    <w:nsid w:val="57A52FEB"/>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57E52539"/>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8993922"/>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5975183D"/>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250640F"/>
    <w:multiLevelType w:val="hybridMultilevel"/>
    <w:tmpl w:val="9B9E75DC"/>
    <w:lvl w:ilvl="0" w:tplc="04F4461C">
      <w:start w:val="4"/>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8C38D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640E7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FC26A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944C7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643E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18015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B4C0C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DEB1C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nsid w:val="65CD2CC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66064C04"/>
    <w:multiLevelType w:val="hybridMultilevel"/>
    <w:tmpl w:val="647E8AB8"/>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61216E4"/>
    <w:multiLevelType w:val="hybridMultilevel"/>
    <w:tmpl w:val="5448B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6A187A"/>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90B09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nsid w:val="6CE560C3"/>
    <w:multiLevelType w:val="hybridMultilevel"/>
    <w:tmpl w:val="A3B25A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6">
    <w:nsid w:val="6F086658"/>
    <w:multiLevelType w:val="hybridMultilevel"/>
    <w:tmpl w:val="F8FC87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70C34A8F"/>
    <w:multiLevelType w:val="hybridMultilevel"/>
    <w:tmpl w:val="34FC0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BC148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nsid w:val="7675394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7A3512C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7E3160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7"/>
  </w:num>
  <w:num w:numId="2">
    <w:abstractNumId w:val="52"/>
  </w:num>
  <w:num w:numId="3">
    <w:abstractNumId w:val="59"/>
  </w:num>
  <w:num w:numId="4">
    <w:abstractNumId w:val="4"/>
  </w:num>
  <w:num w:numId="5">
    <w:abstractNumId w:val="62"/>
  </w:num>
  <w:num w:numId="6">
    <w:abstractNumId w:val="29"/>
  </w:num>
  <w:num w:numId="7">
    <w:abstractNumId w:val="49"/>
  </w:num>
  <w:num w:numId="8">
    <w:abstractNumId w:val="27"/>
  </w:num>
  <w:num w:numId="9">
    <w:abstractNumId w:val="41"/>
  </w:num>
  <w:num w:numId="10">
    <w:abstractNumId w:val="36"/>
  </w:num>
  <w:num w:numId="11">
    <w:abstractNumId w:val="5"/>
  </w:num>
  <w:num w:numId="12">
    <w:abstractNumId w:val="31"/>
  </w:num>
  <w:num w:numId="13">
    <w:abstractNumId w:val="65"/>
  </w:num>
  <w:num w:numId="14">
    <w:abstractNumId w:val="30"/>
  </w:num>
  <w:num w:numId="15">
    <w:abstractNumId w:val="13"/>
  </w:num>
  <w:num w:numId="16">
    <w:abstractNumId w:val="56"/>
  </w:num>
  <w:num w:numId="17">
    <w:abstractNumId w:val="2"/>
  </w:num>
  <w:num w:numId="18">
    <w:abstractNumId w:val="22"/>
  </w:num>
  <w:num w:numId="19">
    <w:abstractNumId w:val="40"/>
  </w:num>
  <w:num w:numId="20">
    <w:abstractNumId w:val="16"/>
  </w:num>
  <w:num w:numId="21">
    <w:abstractNumId w:val="55"/>
  </w:num>
  <w:num w:numId="22">
    <w:abstractNumId w:val="48"/>
  </w:num>
  <w:num w:numId="23">
    <w:abstractNumId w:val="50"/>
  </w:num>
  <w:num w:numId="24">
    <w:abstractNumId w:val="28"/>
  </w:num>
  <w:num w:numId="25">
    <w:abstractNumId w:val="17"/>
  </w:num>
  <w:num w:numId="26">
    <w:abstractNumId w:val="42"/>
  </w:num>
  <w:num w:numId="27">
    <w:abstractNumId w:val="19"/>
  </w:num>
  <w:num w:numId="28">
    <w:abstractNumId w:val="1"/>
  </w:num>
  <w:num w:numId="29">
    <w:abstractNumId w:val="11"/>
  </w:num>
  <w:num w:numId="30">
    <w:abstractNumId w:val="20"/>
  </w:num>
  <w:num w:numId="31">
    <w:abstractNumId w:val="3"/>
  </w:num>
  <w:num w:numId="32">
    <w:abstractNumId w:val="68"/>
  </w:num>
  <w:num w:numId="33">
    <w:abstractNumId w:val="51"/>
  </w:num>
  <w:num w:numId="34">
    <w:abstractNumId w:val="23"/>
  </w:num>
  <w:num w:numId="35">
    <w:abstractNumId w:val="33"/>
  </w:num>
  <w:num w:numId="36">
    <w:abstractNumId w:val="58"/>
  </w:num>
  <w:num w:numId="37">
    <w:abstractNumId w:val="61"/>
  </w:num>
  <w:num w:numId="38">
    <w:abstractNumId w:val="9"/>
  </w:num>
  <w:num w:numId="39">
    <w:abstractNumId w:val="64"/>
  </w:num>
  <w:num w:numId="40">
    <w:abstractNumId w:val="25"/>
  </w:num>
  <w:num w:numId="41">
    <w:abstractNumId w:val="74"/>
  </w:num>
  <w:num w:numId="42">
    <w:abstractNumId w:val="6"/>
  </w:num>
  <w:num w:numId="43">
    <w:abstractNumId w:val="71"/>
  </w:num>
  <w:num w:numId="44">
    <w:abstractNumId w:val="37"/>
  </w:num>
  <w:num w:numId="45">
    <w:abstractNumId w:val="18"/>
  </w:num>
  <w:num w:numId="46">
    <w:abstractNumId w:val="14"/>
  </w:num>
  <w:num w:numId="47">
    <w:abstractNumId w:val="73"/>
  </w:num>
  <w:num w:numId="48">
    <w:abstractNumId w:val="46"/>
  </w:num>
  <w:num w:numId="49">
    <w:abstractNumId w:val="10"/>
  </w:num>
  <w:num w:numId="50">
    <w:abstractNumId w:val="75"/>
  </w:num>
  <w:num w:numId="51">
    <w:abstractNumId w:val="24"/>
  </w:num>
  <w:num w:numId="52">
    <w:abstractNumId w:val="69"/>
  </w:num>
  <w:num w:numId="53">
    <w:abstractNumId w:val="53"/>
  </w:num>
  <w:num w:numId="54">
    <w:abstractNumId w:val="26"/>
  </w:num>
  <w:num w:numId="55">
    <w:abstractNumId w:val="54"/>
  </w:num>
  <w:num w:numId="56">
    <w:abstractNumId w:val="15"/>
  </w:num>
  <w:num w:numId="57">
    <w:abstractNumId w:val="43"/>
  </w:num>
  <w:num w:numId="58">
    <w:abstractNumId w:val="67"/>
  </w:num>
  <w:num w:numId="59">
    <w:abstractNumId w:val="0"/>
  </w:num>
  <w:num w:numId="60">
    <w:abstractNumId w:val="44"/>
  </w:num>
  <w:num w:numId="61">
    <w:abstractNumId w:val="32"/>
  </w:num>
  <w:num w:numId="62">
    <w:abstractNumId w:val="8"/>
  </w:num>
  <w:num w:numId="63">
    <w:abstractNumId w:val="21"/>
  </w:num>
  <w:num w:numId="64">
    <w:abstractNumId w:val="70"/>
  </w:num>
  <w:num w:numId="65">
    <w:abstractNumId w:val="7"/>
  </w:num>
  <w:num w:numId="66">
    <w:abstractNumId w:val="63"/>
  </w:num>
  <w:num w:numId="67">
    <w:abstractNumId w:val="35"/>
  </w:num>
  <w:num w:numId="68">
    <w:abstractNumId w:val="60"/>
  </w:num>
  <w:num w:numId="69">
    <w:abstractNumId w:val="45"/>
  </w:num>
  <w:num w:numId="70">
    <w:abstractNumId w:val="34"/>
  </w:num>
  <w:num w:numId="71">
    <w:abstractNumId w:val="38"/>
  </w:num>
  <w:num w:numId="72">
    <w:abstractNumId w:val="72"/>
  </w:num>
  <w:num w:numId="73">
    <w:abstractNumId w:val="66"/>
  </w:num>
  <w:num w:numId="74">
    <w:abstractNumId w:val="12"/>
  </w:num>
  <w:num w:numId="75">
    <w:abstractNumId w:val="47"/>
  </w:num>
  <w:num w:numId="76">
    <w:abstractNumId w:val="3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0146E1"/>
    <w:rsid w:val="000016A2"/>
    <w:rsid w:val="00004F7C"/>
    <w:rsid w:val="00007678"/>
    <w:rsid w:val="000141AD"/>
    <w:rsid w:val="000146E1"/>
    <w:rsid w:val="0002217B"/>
    <w:rsid w:val="00035E17"/>
    <w:rsid w:val="00041F36"/>
    <w:rsid w:val="00044E0F"/>
    <w:rsid w:val="00046588"/>
    <w:rsid w:val="00054ECC"/>
    <w:rsid w:val="00057B37"/>
    <w:rsid w:val="000605B1"/>
    <w:rsid w:val="00062A65"/>
    <w:rsid w:val="000642DA"/>
    <w:rsid w:val="00071CA6"/>
    <w:rsid w:val="0007545F"/>
    <w:rsid w:val="0008155A"/>
    <w:rsid w:val="000A01CA"/>
    <w:rsid w:val="000A09B9"/>
    <w:rsid w:val="000A1FF2"/>
    <w:rsid w:val="000A2898"/>
    <w:rsid w:val="000B056C"/>
    <w:rsid w:val="000B0B4B"/>
    <w:rsid w:val="000B2FD3"/>
    <w:rsid w:val="000B3902"/>
    <w:rsid w:val="000C0DB5"/>
    <w:rsid w:val="000C2449"/>
    <w:rsid w:val="000C37C1"/>
    <w:rsid w:val="000C527B"/>
    <w:rsid w:val="000C5E3B"/>
    <w:rsid w:val="000E1A6C"/>
    <w:rsid w:val="000F62BA"/>
    <w:rsid w:val="00101B86"/>
    <w:rsid w:val="0010237C"/>
    <w:rsid w:val="00103E02"/>
    <w:rsid w:val="00105549"/>
    <w:rsid w:val="00116ABE"/>
    <w:rsid w:val="001227A3"/>
    <w:rsid w:val="00123E3B"/>
    <w:rsid w:val="0013001C"/>
    <w:rsid w:val="001313FA"/>
    <w:rsid w:val="001336FE"/>
    <w:rsid w:val="001420C5"/>
    <w:rsid w:val="00147AB3"/>
    <w:rsid w:val="00152ECF"/>
    <w:rsid w:val="00154055"/>
    <w:rsid w:val="00165AE8"/>
    <w:rsid w:val="00166D95"/>
    <w:rsid w:val="00167243"/>
    <w:rsid w:val="00167366"/>
    <w:rsid w:val="00170D9B"/>
    <w:rsid w:val="001737CB"/>
    <w:rsid w:val="00174559"/>
    <w:rsid w:val="00175CB3"/>
    <w:rsid w:val="001776C2"/>
    <w:rsid w:val="001824EF"/>
    <w:rsid w:val="001830EF"/>
    <w:rsid w:val="001873BC"/>
    <w:rsid w:val="0018784D"/>
    <w:rsid w:val="001903DB"/>
    <w:rsid w:val="00194BF4"/>
    <w:rsid w:val="001A10CA"/>
    <w:rsid w:val="001B057A"/>
    <w:rsid w:val="001B2170"/>
    <w:rsid w:val="001B4AB0"/>
    <w:rsid w:val="001C4BCB"/>
    <w:rsid w:val="001C66FF"/>
    <w:rsid w:val="001D24D9"/>
    <w:rsid w:val="001E404B"/>
    <w:rsid w:val="001E5D05"/>
    <w:rsid w:val="001F221B"/>
    <w:rsid w:val="001F5C23"/>
    <w:rsid w:val="00202C29"/>
    <w:rsid w:val="00206DCE"/>
    <w:rsid w:val="00212AC3"/>
    <w:rsid w:val="0021666C"/>
    <w:rsid w:val="0022144F"/>
    <w:rsid w:val="00231D3A"/>
    <w:rsid w:val="0025187F"/>
    <w:rsid w:val="002579C1"/>
    <w:rsid w:val="00261BB7"/>
    <w:rsid w:val="00262B33"/>
    <w:rsid w:val="0027080C"/>
    <w:rsid w:val="0027693E"/>
    <w:rsid w:val="00283D08"/>
    <w:rsid w:val="00286FCA"/>
    <w:rsid w:val="00290575"/>
    <w:rsid w:val="00293488"/>
    <w:rsid w:val="0029432C"/>
    <w:rsid w:val="0029433A"/>
    <w:rsid w:val="00297CF2"/>
    <w:rsid w:val="002A0EF6"/>
    <w:rsid w:val="002A1A63"/>
    <w:rsid w:val="002A41DF"/>
    <w:rsid w:val="002A4870"/>
    <w:rsid w:val="002B19D4"/>
    <w:rsid w:val="002B2AD1"/>
    <w:rsid w:val="002B6544"/>
    <w:rsid w:val="002B6CE0"/>
    <w:rsid w:val="002C2B3E"/>
    <w:rsid w:val="002C7A22"/>
    <w:rsid w:val="002D02DF"/>
    <w:rsid w:val="002D6643"/>
    <w:rsid w:val="002E2190"/>
    <w:rsid w:val="002E2948"/>
    <w:rsid w:val="002F2615"/>
    <w:rsid w:val="002F4928"/>
    <w:rsid w:val="002F7B54"/>
    <w:rsid w:val="003019CE"/>
    <w:rsid w:val="0031638F"/>
    <w:rsid w:val="00322982"/>
    <w:rsid w:val="00327097"/>
    <w:rsid w:val="00331F4C"/>
    <w:rsid w:val="0033399F"/>
    <w:rsid w:val="00335588"/>
    <w:rsid w:val="0034676A"/>
    <w:rsid w:val="00347874"/>
    <w:rsid w:val="00350B11"/>
    <w:rsid w:val="0035402C"/>
    <w:rsid w:val="00364B22"/>
    <w:rsid w:val="00366026"/>
    <w:rsid w:val="00366698"/>
    <w:rsid w:val="00366916"/>
    <w:rsid w:val="00366C7B"/>
    <w:rsid w:val="003719FA"/>
    <w:rsid w:val="00373A14"/>
    <w:rsid w:val="0037679F"/>
    <w:rsid w:val="003816A5"/>
    <w:rsid w:val="00381A87"/>
    <w:rsid w:val="0038412B"/>
    <w:rsid w:val="003847C6"/>
    <w:rsid w:val="003906C4"/>
    <w:rsid w:val="00391483"/>
    <w:rsid w:val="0039517B"/>
    <w:rsid w:val="003A0085"/>
    <w:rsid w:val="003B6CED"/>
    <w:rsid w:val="003B7E85"/>
    <w:rsid w:val="003C5624"/>
    <w:rsid w:val="003C6A7A"/>
    <w:rsid w:val="003E1D77"/>
    <w:rsid w:val="003E7830"/>
    <w:rsid w:val="003F3CEF"/>
    <w:rsid w:val="00400238"/>
    <w:rsid w:val="00407A1F"/>
    <w:rsid w:val="00425052"/>
    <w:rsid w:val="0042622B"/>
    <w:rsid w:val="00426318"/>
    <w:rsid w:val="00427B32"/>
    <w:rsid w:val="00430D7B"/>
    <w:rsid w:val="00442EF4"/>
    <w:rsid w:val="00443D80"/>
    <w:rsid w:val="00444097"/>
    <w:rsid w:val="00454A94"/>
    <w:rsid w:val="00457478"/>
    <w:rsid w:val="00460083"/>
    <w:rsid w:val="00460622"/>
    <w:rsid w:val="004610F6"/>
    <w:rsid w:val="004715F1"/>
    <w:rsid w:val="004746FD"/>
    <w:rsid w:val="00480DDF"/>
    <w:rsid w:val="00492B7B"/>
    <w:rsid w:val="00493C8B"/>
    <w:rsid w:val="004962EF"/>
    <w:rsid w:val="004A4A25"/>
    <w:rsid w:val="004A62C6"/>
    <w:rsid w:val="004B3D96"/>
    <w:rsid w:val="004B4647"/>
    <w:rsid w:val="004B58B4"/>
    <w:rsid w:val="004C04A1"/>
    <w:rsid w:val="004C2083"/>
    <w:rsid w:val="004C445A"/>
    <w:rsid w:val="004D22B6"/>
    <w:rsid w:val="004D662C"/>
    <w:rsid w:val="004E0475"/>
    <w:rsid w:val="004E3DF6"/>
    <w:rsid w:val="004E4E19"/>
    <w:rsid w:val="004E6943"/>
    <w:rsid w:val="004F2ACE"/>
    <w:rsid w:val="004F6974"/>
    <w:rsid w:val="00503F9D"/>
    <w:rsid w:val="005043C1"/>
    <w:rsid w:val="005053CD"/>
    <w:rsid w:val="00506163"/>
    <w:rsid w:val="005113D9"/>
    <w:rsid w:val="00513A8A"/>
    <w:rsid w:val="00520244"/>
    <w:rsid w:val="0052150B"/>
    <w:rsid w:val="005330B2"/>
    <w:rsid w:val="00537CE3"/>
    <w:rsid w:val="00537FF4"/>
    <w:rsid w:val="00547266"/>
    <w:rsid w:val="00557F08"/>
    <w:rsid w:val="00572FD0"/>
    <w:rsid w:val="005777EA"/>
    <w:rsid w:val="00586905"/>
    <w:rsid w:val="005871E5"/>
    <w:rsid w:val="00595A75"/>
    <w:rsid w:val="005A0057"/>
    <w:rsid w:val="005A0560"/>
    <w:rsid w:val="005A2A3D"/>
    <w:rsid w:val="005B2C56"/>
    <w:rsid w:val="005B3B1A"/>
    <w:rsid w:val="005C46A7"/>
    <w:rsid w:val="005D204E"/>
    <w:rsid w:val="005D5B08"/>
    <w:rsid w:val="005D5FA6"/>
    <w:rsid w:val="005E0157"/>
    <w:rsid w:val="005E283F"/>
    <w:rsid w:val="005E3353"/>
    <w:rsid w:val="005E3720"/>
    <w:rsid w:val="005E412C"/>
    <w:rsid w:val="005E7928"/>
    <w:rsid w:val="005F1851"/>
    <w:rsid w:val="005F4636"/>
    <w:rsid w:val="005F5978"/>
    <w:rsid w:val="00601B90"/>
    <w:rsid w:val="0060613D"/>
    <w:rsid w:val="00620FDE"/>
    <w:rsid w:val="00624501"/>
    <w:rsid w:val="00626407"/>
    <w:rsid w:val="00627407"/>
    <w:rsid w:val="006276DC"/>
    <w:rsid w:val="00660CFB"/>
    <w:rsid w:val="006612CC"/>
    <w:rsid w:val="00665582"/>
    <w:rsid w:val="006719D7"/>
    <w:rsid w:val="00675E46"/>
    <w:rsid w:val="0067644E"/>
    <w:rsid w:val="00681A6C"/>
    <w:rsid w:val="00682D6A"/>
    <w:rsid w:val="006839C1"/>
    <w:rsid w:val="00684B0F"/>
    <w:rsid w:val="00692666"/>
    <w:rsid w:val="006956AE"/>
    <w:rsid w:val="006A03A3"/>
    <w:rsid w:val="006A19B5"/>
    <w:rsid w:val="006A2588"/>
    <w:rsid w:val="006B3D75"/>
    <w:rsid w:val="006C1C3C"/>
    <w:rsid w:val="006C6429"/>
    <w:rsid w:val="006F46AC"/>
    <w:rsid w:val="006F6440"/>
    <w:rsid w:val="00702099"/>
    <w:rsid w:val="00705F76"/>
    <w:rsid w:val="00711140"/>
    <w:rsid w:val="007253C3"/>
    <w:rsid w:val="0073286C"/>
    <w:rsid w:val="00735E38"/>
    <w:rsid w:val="00751826"/>
    <w:rsid w:val="007541E1"/>
    <w:rsid w:val="00756BF4"/>
    <w:rsid w:val="00760FC7"/>
    <w:rsid w:val="00775D82"/>
    <w:rsid w:val="00777C87"/>
    <w:rsid w:val="00785C3E"/>
    <w:rsid w:val="00796290"/>
    <w:rsid w:val="00796D94"/>
    <w:rsid w:val="007972C2"/>
    <w:rsid w:val="007A5975"/>
    <w:rsid w:val="007A735F"/>
    <w:rsid w:val="007C2C85"/>
    <w:rsid w:val="007D1CCA"/>
    <w:rsid w:val="007E4AC8"/>
    <w:rsid w:val="007F37CA"/>
    <w:rsid w:val="00806640"/>
    <w:rsid w:val="00814395"/>
    <w:rsid w:val="008152C8"/>
    <w:rsid w:val="008163C3"/>
    <w:rsid w:val="008171F7"/>
    <w:rsid w:val="00825208"/>
    <w:rsid w:val="00832485"/>
    <w:rsid w:val="0084288A"/>
    <w:rsid w:val="0085004E"/>
    <w:rsid w:val="00850E67"/>
    <w:rsid w:val="00863F52"/>
    <w:rsid w:val="00866640"/>
    <w:rsid w:val="00871923"/>
    <w:rsid w:val="00872220"/>
    <w:rsid w:val="00876BFC"/>
    <w:rsid w:val="00881EA6"/>
    <w:rsid w:val="00883559"/>
    <w:rsid w:val="008866C1"/>
    <w:rsid w:val="008866E2"/>
    <w:rsid w:val="008873C4"/>
    <w:rsid w:val="00891BE5"/>
    <w:rsid w:val="008A1BC1"/>
    <w:rsid w:val="008A4EB9"/>
    <w:rsid w:val="008D2AB7"/>
    <w:rsid w:val="008E12CD"/>
    <w:rsid w:val="008E735B"/>
    <w:rsid w:val="008F7115"/>
    <w:rsid w:val="00900DA9"/>
    <w:rsid w:val="00907EFA"/>
    <w:rsid w:val="009111D4"/>
    <w:rsid w:val="0091458E"/>
    <w:rsid w:val="009223EE"/>
    <w:rsid w:val="0092489D"/>
    <w:rsid w:val="00931EC7"/>
    <w:rsid w:val="009445EF"/>
    <w:rsid w:val="00946B0A"/>
    <w:rsid w:val="00951B87"/>
    <w:rsid w:val="00952B70"/>
    <w:rsid w:val="00954233"/>
    <w:rsid w:val="009543EE"/>
    <w:rsid w:val="00955500"/>
    <w:rsid w:val="00965082"/>
    <w:rsid w:val="009707F8"/>
    <w:rsid w:val="00984C77"/>
    <w:rsid w:val="00985747"/>
    <w:rsid w:val="00991061"/>
    <w:rsid w:val="00996483"/>
    <w:rsid w:val="009A0EE6"/>
    <w:rsid w:val="009A296C"/>
    <w:rsid w:val="009A32A8"/>
    <w:rsid w:val="009B383D"/>
    <w:rsid w:val="009B791B"/>
    <w:rsid w:val="009C0323"/>
    <w:rsid w:val="009C13F9"/>
    <w:rsid w:val="009C22B1"/>
    <w:rsid w:val="009C3063"/>
    <w:rsid w:val="009C624E"/>
    <w:rsid w:val="009D2188"/>
    <w:rsid w:val="009E67A3"/>
    <w:rsid w:val="009E7861"/>
    <w:rsid w:val="009E7C57"/>
    <w:rsid w:val="009F15B6"/>
    <w:rsid w:val="009F1901"/>
    <w:rsid w:val="009F6246"/>
    <w:rsid w:val="009F68CF"/>
    <w:rsid w:val="00A00E54"/>
    <w:rsid w:val="00A30B5D"/>
    <w:rsid w:val="00A32925"/>
    <w:rsid w:val="00A403E0"/>
    <w:rsid w:val="00A427BF"/>
    <w:rsid w:val="00A551BD"/>
    <w:rsid w:val="00A56039"/>
    <w:rsid w:val="00A64E5F"/>
    <w:rsid w:val="00A70438"/>
    <w:rsid w:val="00A70AB6"/>
    <w:rsid w:val="00A75F23"/>
    <w:rsid w:val="00A8140E"/>
    <w:rsid w:val="00A85AE3"/>
    <w:rsid w:val="00A924D9"/>
    <w:rsid w:val="00A92AE6"/>
    <w:rsid w:val="00A9444A"/>
    <w:rsid w:val="00AA0C20"/>
    <w:rsid w:val="00AB5BBD"/>
    <w:rsid w:val="00AB68F6"/>
    <w:rsid w:val="00AC069B"/>
    <w:rsid w:val="00AD1E0B"/>
    <w:rsid w:val="00AD5AFE"/>
    <w:rsid w:val="00AD741E"/>
    <w:rsid w:val="00AE0B8B"/>
    <w:rsid w:val="00AF0627"/>
    <w:rsid w:val="00AF1DCC"/>
    <w:rsid w:val="00AF62AA"/>
    <w:rsid w:val="00B017E0"/>
    <w:rsid w:val="00B024F8"/>
    <w:rsid w:val="00B04078"/>
    <w:rsid w:val="00B06301"/>
    <w:rsid w:val="00B2169E"/>
    <w:rsid w:val="00B36796"/>
    <w:rsid w:val="00B52CDC"/>
    <w:rsid w:val="00B53E4D"/>
    <w:rsid w:val="00B60826"/>
    <w:rsid w:val="00B66986"/>
    <w:rsid w:val="00B736C4"/>
    <w:rsid w:val="00B742FE"/>
    <w:rsid w:val="00B77C85"/>
    <w:rsid w:val="00B84CC6"/>
    <w:rsid w:val="00B9764A"/>
    <w:rsid w:val="00BA0C0F"/>
    <w:rsid w:val="00BA2745"/>
    <w:rsid w:val="00BA71CB"/>
    <w:rsid w:val="00BB2AE9"/>
    <w:rsid w:val="00BC3768"/>
    <w:rsid w:val="00BC3959"/>
    <w:rsid w:val="00BC3E30"/>
    <w:rsid w:val="00BE0EEF"/>
    <w:rsid w:val="00BE2FB6"/>
    <w:rsid w:val="00BE3A16"/>
    <w:rsid w:val="00BE4F6D"/>
    <w:rsid w:val="00C00857"/>
    <w:rsid w:val="00C01363"/>
    <w:rsid w:val="00C01BFA"/>
    <w:rsid w:val="00C0337E"/>
    <w:rsid w:val="00C11E35"/>
    <w:rsid w:val="00C25070"/>
    <w:rsid w:val="00C47467"/>
    <w:rsid w:val="00C524E1"/>
    <w:rsid w:val="00C5384F"/>
    <w:rsid w:val="00C63A29"/>
    <w:rsid w:val="00C76932"/>
    <w:rsid w:val="00C76A34"/>
    <w:rsid w:val="00C77282"/>
    <w:rsid w:val="00C80D0F"/>
    <w:rsid w:val="00C873A7"/>
    <w:rsid w:val="00C94F32"/>
    <w:rsid w:val="00CA0C22"/>
    <w:rsid w:val="00CB6308"/>
    <w:rsid w:val="00CC42E5"/>
    <w:rsid w:val="00CC568B"/>
    <w:rsid w:val="00CC5A76"/>
    <w:rsid w:val="00CC5D82"/>
    <w:rsid w:val="00CD72A4"/>
    <w:rsid w:val="00CD75F7"/>
    <w:rsid w:val="00CD7706"/>
    <w:rsid w:val="00CE2DEF"/>
    <w:rsid w:val="00CE74C0"/>
    <w:rsid w:val="00CF5B02"/>
    <w:rsid w:val="00CF7A73"/>
    <w:rsid w:val="00D01E7E"/>
    <w:rsid w:val="00D02AA0"/>
    <w:rsid w:val="00D1020B"/>
    <w:rsid w:val="00D1209B"/>
    <w:rsid w:val="00D13530"/>
    <w:rsid w:val="00D15D9B"/>
    <w:rsid w:val="00D15DB6"/>
    <w:rsid w:val="00D163EA"/>
    <w:rsid w:val="00D303F9"/>
    <w:rsid w:val="00D354D4"/>
    <w:rsid w:val="00D36B27"/>
    <w:rsid w:val="00D43CAF"/>
    <w:rsid w:val="00D4493C"/>
    <w:rsid w:val="00D55069"/>
    <w:rsid w:val="00D63F98"/>
    <w:rsid w:val="00D71762"/>
    <w:rsid w:val="00D720EC"/>
    <w:rsid w:val="00D84079"/>
    <w:rsid w:val="00DA02D8"/>
    <w:rsid w:val="00DA059F"/>
    <w:rsid w:val="00DA5DFD"/>
    <w:rsid w:val="00DB352E"/>
    <w:rsid w:val="00DC374C"/>
    <w:rsid w:val="00DC6763"/>
    <w:rsid w:val="00DD4A47"/>
    <w:rsid w:val="00DD5A05"/>
    <w:rsid w:val="00DD5A21"/>
    <w:rsid w:val="00DD67F3"/>
    <w:rsid w:val="00DE54D4"/>
    <w:rsid w:val="00DF05FD"/>
    <w:rsid w:val="00DF13DD"/>
    <w:rsid w:val="00DF17A9"/>
    <w:rsid w:val="00DF2A13"/>
    <w:rsid w:val="00DF7318"/>
    <w:rsid w:val="00DF7405"/>
    <w:rsid w:val="00E010B5"/>
    <w:rsid w:val="00E07638"/>
    <w:rsid w:val="00E16F50"/>
    <w:rsid w:val="00E24CB3"/>
    <w:rsid w:val="00E27E80"/>
    <w:rsid w:val="00E3474C"/>
    <w:rsid w:val="00E56E11"/>
    <w:rsid w:val="00E64B00"/>
    <w:rsid w:val="00E75427"/>
    <w:rsid w:val="00E75EE7"/>
    <w:rsid w:val="00E76A51"/>
    <w:rsid w:val="00E773E4"/>
    <w:rsid w:val="00E8015B"/>
    <w:rsid w:val="00E8324F"/>
    <w:rsid w:val="00E834CA"/>
    <w:rsid w:val="00E83F6B"/>
    <w:rsid w:val="00E840DA"/>
    <w:rsid w:val="00E9091C"/>
    <w:rsid w:val="00EB2E12"/>
    <w:rsid w:val="00EC62CE"/>
    <w:rsid w:val="00EC7441"/>
    <w:rsid w:val="00ED5F90"/>
    <w:rsid w:val="00ED61E4"/>
    <w:rsid w:val="00EF3801"/>
    <w:rsid w:val="00F01CD5"/>
    <w:rsid w:val="00F01F27"/>
    <w:rsid w:val="00F04B80"/>
    <w:rsid w:val="00F213FE"/>
    <w:rsid w:val="00F261B3"/>
    <w:rsid w:val="00F4379A"/>
    <w:rsid w:val="00F45041"/>
    <w:rsid w:val="00F4753F"/>
    <w:rsid w:val="00F54F81"/>
    <w:rsid w:val="00F55096"/>
    <w:rsid w:val="00F5750D"/>
    <w:rsid w:val="00F61F18"/>
    <w:rsid w:val="00F644A9"/>
    <w:rsid w:val="00F650D3"/>
    <w:rsid w:val="00F7136E"/>
    <w:rsid w:val="00F73265"/>
    <w:rsid w:val="00F868C9"/>
    <w:rsid w:val="00F902F9"/>
    <w:rsid w:val="00F92593"/>
    <w:rsid w:val="00F95851"/>
    <w:rsid w:val="00FA7D38"/>
    <w:rsid w:val="00FB0157"/>
    <w:rsid w:val="00FB386A"/>
    <w:rsid w:val="00FB635B"/>
    <w:rsid w:val="00FC1EB0"/>
    <w:rsid w:val="00FC41A4"/>
    <w:rsid w:val="00FC70C4"/>
    <w:rsid w:val="00FD327A"/>
    <w:rsid w:val="00FD36F8"/>
    <w:rsid w:val="00FF2E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46FD"/>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4746FD"/>
    <w:pPr>
      <w:keepNext/>
      <w:keepLines/>
      <w:spacing w:after="4"/>
      <w:ind w:left="370"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4746FD"/>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rsid w:val="004746FD"/>
    <w:pPr>
      <w:keepNext/>
      <w:keepLines/>
      <w:spacing w:after="4"/>
      <w:ind w:left="370"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746FD"/>
    <w:rPr>
      <w:rFonts w:ascii="Times New Roman" w:eastAsia="Times New Roman" w:hAnsi="Times New Roman" w:cs="Times New Roman"/>
      <w:b/>
      <w:color w:val="000000"/>
      <w:sz w:val="24"/>
      <w:u w:val="single" w:color="000000"/>
    </w:rPr>
  </w:style>
  <w:style w:type="character" w:customStyle="1" w:styleId="Nagwek1Znak">
    <w:name w:val="Nagłówek 1 Znak"/>
    <w:link w:val="Nagwek1"/>
    <w:rsid w:val="004746FD"/>
    <w:rPr>
      <w:rFonts w:ascii="Times New Roman" w:eastAsia="Times New Roman" w:hAnsi="Times New Roman" w:cs="Times New Roman"/>
      <w:b/>
      <w:color w:val="000000"/>
      <w:sz w:val="24"/>
    </w:rPr>
  </w:style>
  <w:style w:type="character" w:customStyle="1" w:styleId="Nagwek3Znak">
    <w:name w:val="Nagłówek 3 Znak"/>
    <w:link w:val="Nagwek3"/>
    <w:rsid w:val="004746FD"/>
    <w:rPr>
      <w:rFonts w:ascii="Times New Roman" w:eastAsia="Times New Roman" w:hAnsi="Times New Roman" w:cs="Times New Roman"/>
      <w:b/>
      <w:color w:val="000000"/>
      <w:sz w:val="24"/>
    </w:rPr>
  </w:style>
  <w:style w:type="table" w:customStyle="1" w:styleId="TableGrid">
    <w:name w:val="TableGrid"/>
    <w:rsid w:val="004746F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semiHidden/>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semiHidden/>
    <w:rsid w:val="00A32925"/>
    <w:rPr>
      <w:rFonts w:ascii="Tahoma" w:eastAsia="Times New Roman" w:hAnsi="Tahoma" w:cs="Times New Roman"/>
      <w:sz w:val="20"/>
      <w:szCs w:val="20"/>
    </w:rPr>
  </w:style>
  <w:style w:type="paragraph" w:styleId="Akapitzlist">
    <w:name w:val="List Paragraph"/>
    <w:basedOn w:val="Normalny"/>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uiPriority w:val="39"/>
    <w:rsid w:val="00FC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1158241">
      <w:bodyDiv w:val="1"/>
      <w:marLeft w:val="0"/>
      <w:marRight w:val="0"/>
      <w:marTop w:val="0"/>
      <w:marBottom w:val="0"/>
      <w:divBdr>
        <w:top w:val="none" w:sz="0" w:space="0" w:color="auto"/>
        <w:left w:val="none" w:sz="0" w:space="0" w:color="auto"/>
        <w:bottom w:val="none" w:sz="0" w:space="0" w:color="auto"/>
        <w:right w:val="none" w:sz="0" w:space="0" w:color="auto"/>
      </w:divBdr>
      <w:divsChild>
        <w:div w:id="2014723317">
          <w:marLeft w:val="0"/>
          <w:marRight w:val="0"/>
          <w:marTop w:val="0"/>
          <w:marBottom w:val="0"/>
          <w:divBdr>
            <w:top w:val="none" w:sz="0" w:space="0" w:color="auto"/>
            <w:left w:val="none" w:sz="0" w:space="0" w:color="auto"/>
            <w:bottom w:val="none" w:sz="0" w:space="0" w:color="auto"/>
            <w:right w:val="none" w:sz="0" w:space="0" w:color="auto"/>
          </w:divBdr>
          <w:divsChild>
            <w:div w:id="46033216">
              <w:marLeft w:val="0"/>
              <w:marRight w:val="0"/>
              <w:marTop w:val="0"/>
              <w:marBottom w:val="0"/>
              <w:divBdr>
                <w:top w:val="none" w:sz="0" w:space="0" w:color="auto"/>
                <w:left w:val="none" w:sz="0" w:space="0" w:color="auto"/>
                <w:bottom w:val="none" w:sz="0" w:space="0" w:color="auto"/>
                <w:right w:val="none" w:sz="0" w:space="0" w:color="auto"/>
              </w:divBdr>
            </w:div>
            <w:div w:id="1693651672">
              <w:marLeft w:val="0"/>
              <w:marRight w:val="0"/>
              <w:marTop w:val="0"/>
              <w:marBottom w:val="0"/>
              <w:divBdr>
                <w:top w:val="none" w:sz="0" w:space="0" w:color="auto"/>
                <w:left w:val="none" w:sz="0" w:space="0" w:color="auto"/>
                <w:bottom w:val="none" w:sz="0" w:space="0" w:color="auto"/>
                <w:right w:val="none" w:sz="0" w:space="0" w:color="auto"/>
              </w:divBdr>
            </w:div>
            <w:div w:id="871041633">
              <w:marLeft w:val="0"/>
              <w:marRight w:val="0"/>
              <w:marTop w:val="0"/>
              <w:marBottom w:val="0"/>
              <w:divBdr>
                <w:top w:val="none" w:sz="0" w:space="0" w:color="auto"/>
                <w:left w:val="none" w:sz="0" w:space="0" w:color="auto"/>
                <w:bottom w:val="none" w:sz="0" w:space="0" w:color="auto"/>
                <w:right w:val="none" w:sz="0" w:space="0" w:color="auto"/>
              </w:divBdr>
              <w:divsChild>
                <w:div w:id="1796177383">
                  <w:marLeft w:val="0"/>
                  <w:marRight w:val="0"/>
                  <w:marTop w:val="0"/>
                  <w:marBottom w:val="0"/>
                  <w:divBdr>
                    <w:top w:val="none" w:sz="0" w:space="0" w:color="auto"/>
                    <w:left w:val="none" w:sz="0" w:space="0" w:color="auto"/>
                    <w:bottom w:val="none" w:sz="0" w:space="0" w:color="auto"/>
                    <w:right w:val="none" w:sz="0" w:space="0" w:color="auto"/>
                  </w:divBdr>
                </w:div>
              </w:divsChild>
            </w:div>
            <w:div w:id="714089360">
              <w:marLeft w:val="0"/>
              <w:marRight w:val="0"/>
              <w:marTop w:val="0"/>
              <w:marBottom w:val="0"/>
              <w:divBdr>
                <w:top w:val="none" w:sz="0" w:space="0" w:color="auto"/>
                <w:left w:val="none" w:sz="0" w:space="0" w:color="auto"/>
                <w:bottom w:val="none" w:sz="0" w:space="0" w:color="auto"/>
                <w:right w:val="none" w:sz="0" w:space="0" w:color="auto"/>
              </w:divBdr>
              <w:divsChild>
                <w:div w:id="1154832464">
                  <w:marLeft w:val="0"/>
                  <w:marRight w:val="0"/>
                  <w:marTop w:val="0"/>
                  <w:marBottom w:val="0"/>
                  <w:divBdr>
                    <w:top w:val="none" w:sz="0" w:space="0" w:color="auto"/>
                    <w:left w:val="none" w:sz="0" w:space="0" w:color="auto"/>
                    <w:bottom w:val="none" w:sz="0" w:space="0" w:color="auto"/>
                    <w:right w:val="none" w:sz="0" w:space="0" w:color="auto"/>
                  </w:divBdr>
                </w:div>
              </w:divsChild>
            </w:div>
            <w:div w:id="1598951070">
              <w:marLeft w:val="0"/>
              <w:marRight w:val="0"/>
              <w:marTop w:val="0"/>
              <w:marBottom w:val="0"/>
              <w:divBdr>
                <w:top w:val="none" w:sz="0" w:space="0" w:color="auto"/>
                <w:left w:val="none" w:sz="0" w:space="0" w:color="auto"/>
                <w:bottom w:val="none" w:sz="0" w:space="0" w:color="auto"/>
                <w:right w:val="none" w:sz="0" w:space="0" w:color="auto"/>
              </w:divBdr>
              <w:divsChild>
                <w:div w:id="1727025899">
                  <w:marLeft w:val="0"/>
                  <w:marRight w:val="0"/>
                  <w:marTop w:val="0"/>
                  <w:marBottom w:val="0"/>
                  <w:divBdr>
                    <w:top w:val="none" w:sz="0" w:space="0" w:color="auto"/>
                    <w:left w:val="none" w:sz="0" w:space="0" w:color="auto"/>
                    <w:bottom w:val="none" w:sz="0" w:space="0" w:color="auto"/>
                    <w:right w:val="none" w:sz="0" w:space="0" w:color="auto"/>
                  </w:divBdr>
                </w:div>
                <w:div w:id="307244000">
                  <w:marLeft w:val="0"/>
                  <w:marRight w:val="0"/>
                  <w:marTop w:val="0"/>
                  <w:marBottom w:val="0"/>
                  <w:divBdr>
                    <w:top w:val="none" w:sz="0" w:space="0" w:color="auto"/>
                    <w:left w:val="none" w:sz="0" w:space="0" w:color="auto"/>
                    <w:bottom w:val="none" w:sz="0" w:space="0" w:color="auto"/>
                    <w:right w:val="none" w:sz="0" w:space="0" w:color="auto"/>
                  </w:divBdr>
                </w:div>
                <w:div w:id="1216820966">
                  <w:marLeft w:val="0"/>
                  <w:marRight w:val="0"/>
                  <w:marTop w:val="0"/>
                  <w:marBottom w:val="0"/>
                  <w:divBdr>
                    <w:top w:val="none" w:sz="0" w:space="0" w:color="auto"/>
                    <w:left w:val="none" w:sz="0" w:space="0" w:color="auto"/>
                    <w:bottom w:val="none" w:sz="0" w:space="0" w:color="auto"/>
                    <w:right w:val="none" w:sz="0" w:space="0" w:color="auto"/>
                  </w:divBdr>
                </w:div>
                <w:div w:id="1053969199">
                  <w:marLeft w:val="0"/>
                  <w:marRight w:val="0"/>
                  <w:marTop w:val="0"/>
                  <w:marBottom w:val="0"/>
                  <w:divBdr>
                    <w:top w:val="none" w:sz="0" w:space="0" w:color="auto"/>
                    <w:left w:val="none" w:sz="0" w:space="0" w:color="auto"/>
                    <w:bottom w:val="none" w:sz="0" w:space="0" w:color="auto"/>
                    <w:right w:val="none" w:sz="0" w:space="0" w:color="auto"/>
                  </w:divBdr>
                </w:div>
              </w:divsChild>
            </w:div>
            <w:div w:id="654458830">
              <w:marLeft w:val="0"/>
              <w:marRight w:val="0"/>
              <w:marTop w:val="0"/>
              <w:marBottom w:val="0"/>
              <w:divBdr>
                <w:top w:val="none" w:sz="0" w:space="0" w:color="auto"/>
                <w:left w:val="none" w:sz="0" w:space="0" w:color="auto"/>
                <w:bottom w:val="none" w:sz="0" w:space="0" w:color="auto"/>
                <w:right w:val="none" w:sz="0" w:space="0" w:color="auto"/>
              </w:divBdr>
              <w:divsChild>
                <w:div w:id="1314988639">
                  <w:marLeft w:val="0"/>
                  <w:marRight w:val="0"/>
                  <w:marTop w:val="0"/>
                  <w:marBottom w:val="0"/>
                  <w:divBdr>
                    <w:top w:val="none" w:sz="0" w:space="0" w:color="auto"/>
                    <w:left w:val="none" w:sz="0" w:space="0" w:color="auto"/>
                    <w:bottom w:val="none" w:sz="0" w:space="0" w:color="auto"/>
                    <w:right w:val="none" w:sz="0" w:space="0" w:color="auto"/>
                  </w:divBdr>
                </w:div>
                <w:div w:id="464205483">
                  <w:marLeft w:val="0"/>
                  <w:marRight w:val="0"/>
                  <w:marTop w:val="0"/>
                  <w:marBottom w:val="0"/>
                  <w:divBdr>
                    <w:top w:val="none" w:sz="0" w:space="0" w:color="auto"/>
                    <w:left w:val="none" w:sz="0" w:space="0" w:color="auto"/>
                    <w:bottom w:val="none" w:sz="0" w:space="0" w:color="auto"/>
                    <w:right w:val="none" w:sz="0" w:space="0" w:color="auto"/>
                  </w:divBdr>
                </w:div>
                <w:div w:id="1135417626">
                  <w:marLeft w:val="0"/>
                  <w:marRight w:val="0"/>
                  <w:marTop w:val="0"/>
                  <w:marBottom w:val="0"/>
                  <w:divBdr>
                    <w:top w:val="none" w:sz="0" w:space="0" w:color="auto"/>
                    <w:left w:val="none" w:sz="0" w:space="0" w:color="auto"/>
                    <w:bottom w:val="none" w:sz="0" w:space="0" w:color="auto"/>
                    <w:right w:val="none" w:sz="0" w:space="0" w:color="auto"/>
                  </w:divBdr>
                </w:div>
                <w:div w:id="52702840">
                  <w:marLeft w:val="0"/>
                  <w:marRight w:val="0"/>
                  <w:marTop w:val="0"/>
                  <w:marBottom w:val="0"/>
                  <w:divBdr>
                    <w:top w:val="none" w:sz="0" w:space="0" w:color="auto"/>
                    <w:left w:val="none" w:sz="0" w:space="0" w:color="auto"/>
                    <w:bottom w:val="none" w:sz="0" w:space="0" w:color="auto"/>
                    <w:right w:val="none" w:sz="0" w:space="0" w:color="auto"/>
                  </w:divBdr>
                </w:div>
                <w:div w:id="1375808023">
                  <w:marLeft w:val="0"/>
                  <w:marRight w:val="0"/>
                  <w:marTop w:val="0"/>
                  <w:marBottom w:val="0"/>
                  <w:divBdr>
                    <w:top w:val="none" w:sz="0" w:space="0" w:color="auto"/>
                    <w:left w:val="none" w:sz="0" w:space="0" w:color="auto"/>
                    <w:bottom w:val="none" w:sz="0" w:space="0" w:color="auto"/>
                    <w:right w:val="none" w:sz="0" w:space="0" w:color="auto"/>
                  </w:divBdr>
                </w:div>
                <w:div w:id="1417164835">
                  <w:marLeft w:val="0"/>
                  <w:marRight w:val="0"/>
                  <w:marTop w:val="0"/>
                  <w:marBottom w:val="0"/>
                  <w:divBdr>
                    <w:top w:val="none" w:sz="0" w:space="0" w:color="auto"/>
                    <w:left w:val="none" w:sz="0" w:space="0" w:color="auto"/>
                    <w:bottom w:val="none" w:sz="0" w:space="0" w:color="auto"/>
                    <w:right w:val="none" w:sz="0" w:space="0" w:color="auto"/>
                  </w:divBdr>
                </w:div>
                <w:div w:id="928923206">
                  <w:marLeft w:val="0"/>
                  <w:marRight w:val="0"/>
                  <w:marTop w:val="0"/>
                  <w:marBottom w:val="0"/>
                  <w:divBdr>
                    <w:top w:val="none" w:sz="0" w:space="0" w:color="auto"/>
                    <w:left w:val="none" w:sz="0" w:space="0" w:color="auto"/>
                    <w:bottom w:val="none" w:sz="0" w:space="0" w:color="auto"/>
                    <w:right w:val="none" w:sz="0" w:space="0" w:color="auto"/>
                  </w:divBdr>
                </w:div>
              </w:divsChild>
            </w:div>
            <w:div w:id="248849965">
              <w:marLeft w:val="0"/>
              <w:marRight w:val="0"/>
              <w:marTop w:val="0"/>
              <w:marBottom w:val="0"/>
              <w:divBdr>
                <w:top w:val="none" w:sz="0" w:space="0" w:color="auto"/>
                <w:left w:val="none" w:sz="0" w:space="0" w:color="auto"/>
                <w:bottom w:val="none" w:sz="0" w:space="0" w:color="auto"/>
                <w:right w:val="none" w:sz="0" w:space="0" w:color="auto"/>
              </w:divBdr>
              <w:divsChild>
                <w:div w:id="1551453638">
                  <w:marLeft w:val="0"/>
                  <w:marRight w:val="0"/>
                  <w:marTop w:val="0"/>
                  <w:marBottom w:val="0"/>
                  <w:divBdr>
                    <w:top w:val="none" w:sz="0" w:space="0" w:color="auto"/>
                    <w:left w:val="none" w:sz="0" w:space="0" w:color="auto"/>
                    <w:bottom w:val="none" w:sz="0" w:space="0" w:color="auto"/>
                    <w:right w:val="none" w:sz="0" w:space="0" w:color="auto"/>
                  </w:divBdr>
                </w:div>
                <w:div w:id="1018198412">
                  <w:marLeft w:val="0"/>
                  <w:marRight w:val="0"/>
                  <w:marTop w:val="0"/>
                  <w:marBottom w:val="0"/>
                  <w:divBdr>
                    <w:top w:val="none" w:sz="0" w:space="0" w:color="auto"/>
                    <w:left w:val="none" w:sz="0" w:space="0" w:color="auto"/>
                    <w:bottom w:val="none" w:sz="0" w:space="0" w:color="auto"/>
                    <w:right w:val="none" w:sz="0" w:space="0" w:color="auto"/>
                  </w:divBdr>
                </w:div>
              </w:divsChild>
            </w:div>
            <w:div w:id="2108961718">
              <w:marLeft w:val="0"/>
              <w:marRight w:val="0"/>
              <w:marTop w:val="0"/>
              <w:marBottom w:val="0"/>
              <w:divBdr>
                <w:top w:val="none" w:sz="0" w:space="0" w:color="auto"/>
                <w:left w:val="none" w:sz="0" w:space="0" w:color="auto"/>
                <w:bottom w:val="none" w:sz="0" w:space="0" w:color="auto"/>
                <w:right w:val="none" w:sz="0" w:space="0" w:color="auto"/>
              </w:divBdr>
              <w:divsChild>
                <w:div w:id="516428376">
                  <w:marLeft w:val="0"/>
                  <w:marRight w:val="0"/>
                  <w:marTop w:val="0"/>
                  <w:marBottom w:val="0"/>
                  <w:divBdr>
                    <w:top w:val="none" w:sz="0" w:space="0" w:color="auto"/>
                    <w:left w:val="none" w:sz="0" w:space="0" w:color="auto"/>
                    <w:bottom w:val="none" w:sz="0" w:space="0" w:color="auto"/>
                    <w:right w:val="none" w:sz="0" w:space="0" w:color="auto"/>
                  </w:divBdr>
                </w:div>
                <w:div w:id="1217278906">
                  <w:marLeft w:val="0"/>
                  <w:marRight w:val="0"/>
                  <w:marTop w:val="0"/>
                  <w:marBottom w:val="0"/>
                  <w:divBdr>
                    <w:top w:val="none" w:sz="0" w:space="0" w:color="auto"/>
                    <w:left w:val="none" w:sz="0" w:space="0" w:color="auto"/>
                    <w:bottom w:val="none" w:sz="0" w:space="0" w:color="auto"/>
                    <w:right w:val="none" w:sz="0" w:space="0" w:color="auto"/>
                  </w:divBdr>
                </w:div>
                <w:div w:id="2039624566">
                  <w:marLeft w:val="0"/>
                  <w:marRight w:val="0"/>
                  <w:marTop w:val="0"/>
                  <w:marBottom w:val="0"/>
                  <w:divBdr>
                    <w:top w:val="none" w:sz="0" w:space="0" w:color="auto"/>
                    <w:left w:val="none" w:sz="0" w:space="0" w:color="auto"/>
                    <w:bottom w:val="none" w:sz="0" w:space="0" w:color="auto"/>
                    <w:right w:val="none" w:sz="0" w:space="0" w:color="auto"/>
                  </w:divBdr>
                </w:div>
                <w:div w:id="1375620893">
                  <w:marLeft w:val="0"/>
                  <w:marRight w:val="0"/>
                  <w:marTop w:val="0"/>
                  <w:marBottom w:val="0"/>
                  <w:divBdr>
                    <w:top w:val="none" w:sz="0" w:space="0" w:color="auto"/>
                    <w:left w:val="none" w:sz="0" w:space="0" w:color="auto"/>
                    <w:bottom w:val="none" w:sz="0" w:space="0" w:color="auto"/>
                    <w:right w:val="none" w:sz="0" w:space="0" w:color="auto"/>
                  </w:divBdr>
                </w:div>
                <w:div w:id="807668943">
                  <w:marLeft w:val="0"/>
                  <w:marRight w:val="0"/>
                  <w:marTop w:val="0"/>
                  <w:marBottom w:val="0"/>
                  <w:divBdr>
                    <w:top w:val="none" w:sz="0" w:space="0" w:color="auto"/>
                    <w:left w:val="none" w:sz="0" w:space="0" w:color="auto"/>
                    <w:bottom w:val="none" w:sz="0" w:space="0" w:color="auto"/>
                    <w:right w:val="none" w:sz="0" w:space="0" w:color="auto"/>
                  </w:divBdr>
                </w:div>
              </w:divsChild>
            </w:div>
            <w:div w:id="740448092">
              <w:marLeft w:val="0"/>
              <w:marRight w:val="0"/>
              <w:marTop w:val="0"/>
              <w:marBottom w:val="0"/>
              <w:divBdr>
                <w:top w:val="none" w:sz="0" w:space="0" w:color="auto"/>
                <w:left w:val="none" w:sz="0" w:space="0" w:color="auto"/>
                <w:bottom w:val="none" w:sz="0" w:space="0" w:color="auto"/>
                <w:right w:val="none" w:sz="0" w:space="0" w:color="auto"/>
              </w:divBdr>
              <w:divsChild>
                <w:div w:id="1973441710">
                  <w:marLeft w:val="0"/>
                  <w:marRight w:val="0"/>
                  <w:marTop w:val="0"/>
                  <w:marBottom w:val="0"/>
                  <w:divBdr>
                    <w:top w:val="none" w:sz="0" w:space="0" w:color="auto"/>
                    <w:left w:val="none" w:sz="0" w:space="0" w:color="auto"/>
                    <w:bottom w:val="none" w:sz="0" w:space="0" w:color="auto"/>
                    <w:right w:val="none" w:sz="0" w:space="0" w:color="auto"/>
                  </w:divBdr>
                </w:div>
                <w:div w:id="680356752">
                  <w:marLeft w:val="0"/>
                  <w:marRight w:val="0"/>
                  <w:marTop w:val="0"/>
                  <w:marBottom w:val="0"/>
                  <w:divBdr>
                    <w:top w:val="none" w:sz="0" w:space="0" w:color="auto"/>
                    <w:left w:val="none" w:sz="0" w:space="0" w:color="auto"/>
                    <w:bottom w:val="none" w:sz="0" w:space="0" w:color="auto"/>
                    <w:right w:val="none" w:sz="0" w:space="0" w:color="auto"/>
                  </w:divBdr>
                </w:div>
                <w:div w:id="350106226">
                  <w:marLeft w:val="0"/>
                  <w:marRight w:val="0"/>
                  <w:marTop w:val="0"/>
                  <w:marBottom w:val="0"/>
                  <w:divBdr>
                    <w:top w:val="none" w:sz="0" w:space="0" w:color="auto"/>
                    <w:left w:val="none" w:sz="0" w:space="0" w:color="auto"/>
                    <w:bottom w:val="none" w:sz="0" w:space="0" w:color="auto"/>
                    <w:right w:val="none" w:sz="0" w:space="0" w:color="auto"/>
                  </w:divBdr>
                </w:div>
                <w:div w:id="1142886538">
                  <w:marLeft w:val="0"/>
                  <w:marRight w:val="0"/>
                  <w:marTop w:val="0"/>
                  <w:marBottom w:val="0"/>
                  <w:divBdr>
                    <w:top w:val="none" w:sz="0" w:space="0" w:color="auto"/>
                    <w:left w:val="none" w:sz="0" w:space="0" w:color="auto"/>
                    <w:bottom w:val="none" w:sz="0" w:space="0" w:color="auto"/>
                    <w:right w:val="none" w:sz="0" w:space="0" w:color="auto"/>
                  </w:divBdr>
                </w:div>
                <w:div w:id="43599351">
                  <w:marLeft w:val="0"/>
                  <w:marRight w:val="0"/>
                  <w:marTop w:val="0"/>
                  <w:marBottom w:val="0"/>
                  <w:divBdr>
                    <w:top w:val="none" w:sz="0" w:space="0" w:color="auto"/>
                    <w:left w:val="none" w:sz="0" w:space="0" w:color="auto"/>
                    <w:bottom w:val="none" w:sz="0" w:space="0" w:color="auto"/>
                    <w:right w:val="none" w:sz="0" w:space="0" w:color="auto"/>
                  </w:divBdr>
                </w:div>
                <w:div w:id="990062261">
                  <w:marLeft w:val="0"/>
                  <w:marRight w:val="0"/>
                  <w:marTop w:val="0"/>
                  <w:marBottom w:val="0"/>
                  <w:divBdr>
                    <w:top w:val="none" w:sz="0" w:space="0" w:color="auto"/>
                    <w:left w:val="none" w:sz="0" w:space="0" w:color="auto"/>
                    <w:bottom w:val="none" w:sz="0" w:space="0" w:color="auto"/>
                    <w:right w:val="none" w:sz="0" w:space="0" w:color="auto"/>
                  </w:divBdr>
                </w:div>
                <w:div w:id="1954752260">
                  <w:marLeft w:val="0"/>
                  <w:marRight w:val="0"/>
                  <w:marTop w:val="0"/>
                  <w:marBottom w:val="0"/>
                  <w:divBdr>
                    <w:top w:val="none" w:sz="0" w:space="0" w:color="auto"/>
                    <w:left w:val="none" w:sz="0" w:space="0" w:color="auto"/>
                    <w:bottom w:val="none" w:sz="0" w:space="0" w:color="auto"/>
                    <w:right w:val="none" w:sz="0" w:space="0" w:color="auto"/>
                  </w:divBdr>
                </w:div>
                <w:div w:id="14364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34642">
      <w:bodyDiv w:val="1"/>
      <w:marLeft w:val="0"/>
      <w:marRight w:val="0"/>
      <w:marTop w:val="0"/>
      <w:marBottom w:val="0"/>
      <w:divBdr>
        <w:top w:val="none" w:sz="0" w:space="0" w:color="auto"/>
        <w:left w:val="none" w:sz="0" w:space="0" w:color="auto"/>
        <w:bottom w:val="none" w:sz="0" w:space="0" w:color="auto"/>
        <w:right w:val="none" w:sz="0" w:space="0" w:color="auto"/>
      </w:divBdr>
    </w:div>
    <w:div w:id="189184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395A-5E96-4C4C-91D3-312146A6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4941</Words>
  <Characters>29646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Rafał</cp:lastModifiedBy>
  <cp:revision>6</cp:revision>
  <cp:lastPrinted>2017-04-04T11:23:00Z</cp:lastPrinted>
  <dcterms:created xsi:type="dcterms:W3CDTF">2019-12-17T07:35:00Z</dcterms:created>
  <dcterms:modified xsi:type="dcterms:W3CDTF">2020-11-23T11:53:00Z</dcterms:modified>
</cp:coreProperties>
</file>