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D821" w14:textId="048B13DB" w:rsidR="007F4ABB" w:rsidRDefault="007F4ABB" w:rsidP="007F4ABB">
      <w:pPr>
        <w:outlineLvl w:val="0"/>
      </w:pPr>
      <w:r>
        <w:t>OR.0012.</w:t>
      </w:r>
      <w:r w:rsidR="007469A3">
        <w:t>65</w:t>
      </w:r>
      <w:r>
        <w:t>.2020</w:t>
      </w:r>
    </w:p>
    <w:p w14:paraId="685543AD" w14:textId="77777777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77777777" w:rsidR="007F4ABB" w:rsidRDefault="007F4ABB" w:rsidP="007F4ABB">
      <w:pPr>
        <w:jc w:val="center"/>
        <w:rPr>
          <w:b/>
        </w:rPr>
      </w:pPr>
      <w:r>
        <w:rPr>
          <w:b/>
        </w:rPr>
        <w:t>z posiedzenia Komisji Rewizyjnej Rady Miejskiej w Drobinie</w:t>
      </w:r>
    </w:p>
    <w:p w14:paraId="16797E8C" w14:textId="00CDBF40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7469A3">
        <w:rPr>
          <w:b/>
        </w:rPr>
        <w:t>30 października 202</w:t>
      </w:r>
      <w:r>
        <w:rPr>
          <w:b/>
        </w:rPr>
        <w:t>0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53794C09" w14:textId="06AF8119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Godzina rozpoczęcia i zakończenia posiedzenia </w:t>
      </w:r>
      <w:r w:rsidR="007469A3">
        <w:rPr>
          <w:b/>
        </w:rPr>
        <w:t>9.09</w:t>
      </w:r>
      <w:r>
        <w:rPr>
          <w:b/>
        </w:rPr>
        <w:t xml:space="preserve"> – 1</w:t>
      </w:r>
      <w:r w:rsidR="007469A3">
        <w:rPr>
          <w:b/>
        </w:rPr>
        <w:t>0.18</w:t>
      </w:r>
      <w:r>
        <w:rPr>
          <w:b/>
        </w:rPr>
        <w:t>.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77777777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>
        <w:t xml:space="preserve">Urząd Miasta i 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77777777" w:rsidR="007F4ABB" w:rsidRDefault="007F4ABB" w:rsidP="007F4ABB">
      <w:pPr>
        <w:jc w:val="both"/>
      </w:pPr>
      <w:r>
        <w:t xml:space="preserve">- członkowie Komisji Rewizyjnej – 3 radnych na ustalony skład 3 </w:t>
      </w:r>
    </w:p>
    <w:p w14:paraId="03A00DD7" w14:textId="7782229B" w:rsidR="007F4ABB" w:rsidRDefault="007F4ABB" w:rsidP="007F4ABB">
      <w:pPr>
        <w:jc w:val="both"/>
      </w:pPr>
      <w:r>
        <w:t xml:space="preserve">- Przedstawiciele Urzędu Miasta i Gminy Drobin: Burmistrz MiG, </w:t>
      </w:r>
      <w:r w:rsidR="007469A3">
        <w:t xml:space="preserve">Referat Planowania i </w:t>
      </w:r>
      <w:r w:rsidR="000742C6">
        <w:t>Finansów</w:t>
      </w:r>
      <w:r w:rsidR="007469A3">
        <w:t>: Skarbnik MiG, Pani Zenobia Krygowska i Pani Marlena Brzezińska.</w:t>
      </w:r>
      <w:r>
        <w:t xml:space="preserve"> 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0871C0F3" w14:textId="77777777" w:rsidR="007469A3" w:rsidRPr="00AF664A" w:rsidRDefault="007469A3" w:rsidP="007469A3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stwierdzeniem quorum.</w:t>
      </w:r>
    </w:p>
    <w:p w14:paraId="0F03D01F" w14:textId="0B5E2AD5" w:rsidR="007469A3" w:rsidRPr="00A13AB6" w:rsidRDefault="007469A3" w:rsidP="007469A3">
      <w:pPr>
        <w:ind w:left="284" w:hanging="284"/>
        <w:jc w:val="both"/>
        <w:rPr>
          <w:rFonts w:eastAsia="Calibri"/>
          <w:lang w:eastAsia="en-US"/>
        </w:rPr>
      </w:pPr>
      <w:r w:rsidRPr="00AF664A">
        <w:t>2. </w:t>
      </w:r>
      <w:r>
        <w:rPr>
          <w:rFonts w:eastAsia="Calibri"/>
          <w:szCs w:val="22"/>
          <w:lang w:eastAsia="en-US"/>
        </w:rPr>
        <w:t>Kontrola</w:t>
      </w:r>
      <w:r w:rsidRPr="00A13AB6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umorzeń podatkowych od środków transportowych, nieruchomości i podatku rolnego za</w:t>
      </w:r>
      <w:r w:rsidR="00740A9E">
        <w:rPr>
          <w:rFonts w:eastAsia="Calibri"/>
          <w:szCs w:val="22"/>
          <w:lang w:eastAsia="en-US"/>
        </w:rPr>
        <w:t> </w:t>
      </w:r>
      <w:r>
        <w:rPr>
          <w:rFonts w:eastAsia="Calibri"/>
          <w:szCs w:val="22"/>
          <w:lang w:eastAsia="en-US"/>
        </w:rPr>
        <w:t>2019 r.</w:t>
      </w:r>
    </w:p>
    <w:p w14:paraId="2053DE53" w14:textId="77777777" w:rsidR="007469A3" w:rsidRPr="00AF664A" w:rsidRDefault="007469A3" w:rsidP="007469A3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 xml:space="preserve">3. </w:t>
      </w:r>
      <w:r w:rsidRPr="00AF664A">
        <w:rPr>
          <w:spacing w:val="1"/>
        </w:rPr>
        <w:t xml:space="preserve"> Zamknięcie posiedzenia.</w:t>
      </w:r>
    </w:p>
    <w:p w14:paraId="066FB9E4" w14:textId="77777777" w:rsidR="007469A3" w:rsidRDefault="007469A3" w:rsidP="007F4ABB">
      <w:pPr>
        <w:shd w:val="clear" w:color="auto" w:fill="FFFFFF"/>
        <w:ind w:firstLine="709"/>
        <w:jc w:val="both"/>
        <w:rPr>
          <w:spacing w:val="1"/>
        </w:rPr>
      </w:pPr>
    </w:p>
    <w:p w14:paraId="248305BA" w14:textId="77777777" w:rsidR="007F4ABB" w:rsidRDefault="007F4ABB" w:rsidP="007F4ABB">
      <w:pPr>
        <w:jc w:val="center"/>
        <w:rPr>
          <w:i/>
        </w:rPr>
      </w:pPr>
      <w:r>
        <w:rPr>
          <w:i/>
        </w:rPr>
        <w:t>Posiedzeniu przewodniczył Przewodniczący Komisji Rewizyjnej</w:t>
      </w:r>
    </w:p>
    <w:p w14:paraId="517F79A0" w14:textId="77777777" w:rsidR="007F4ABB" w:rsidRDefault="007F4ABB" w:rsidP="007F4ABB">
      <w:pPr>
        <w:jc w:val="center"/>
        <w:rPr>
          <w:i/>
        </w:rPr>
      </w:pPr>
      <w:r>
        <w:rPr>
          <w:i/>
        </w:rPr>
        <w:t>Sławomir  Sobociński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4FE216CE" w14:textId="77777777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49F9DA54" w14:textId="77777777" w:rsidR="007469A3" w:rsidRDefault="007F4ABB" w:rsidP="007F4ABB">
      <w:pPr>
        <w:jc w:val="both"/>
      </w:pPr>
      <w:r>
        <w:rPr>
          <w:b/>
        </w:rPr>
        <w:t>Przewodniczący posiedzenia</w:t>
      </w:r>
      <w:r>
        <w:t xml:space="preserve"> – otworzył posiedzenie komisji, przywitał zebranych oraz stwierdził quorum. Odczytał proponowany porządek i </w:t>
      </w:r>
      <w:r w:rsidR="007469A3">
        <w:t>poddał pod głosowanie.</w:t>
      </w:r>
    </w:p>
    <w:p w14:paraId="6DB9D056" w14:textId="77777777" w:rsidR="007469A3" w:rsidRDefault="007469A3" w:rsidP="007F4ABB">
      <w:pPr>
        <w:jc w:val="both"/>
      </w:pPr>
    </w:p>
    <w:p w14:paraId="708AF704" w14:textId="77777777" w:rsidR="007469A3" w:rsidRPr="007469A3" w:rsidRDefault="007469A3" w:rsidP="007F4ABB">
      <w:pPr>
        <w:jc w:val="both"/>
        <w:rPr>
          <w:u w:val="single"/>
        </w:rPr>
      </w:pPr>
      <w:r w:rsidRPr="007469A3">
        <w:rPr>
          <w:u w:val="single"/>
        </w:rPr>
        <w:t>Głosowanie:</w:t>
      </w:r>
    </w:p>
    <w:p w14:paraId="31FB1218" w14:textId="77777777" w:rsidR="007469A3" w:rsidRDefault="007469A3" w:rsidP="007F4ABB">
      <w:pPr>
        <w:jc w:val="both"/>
      </w:pPr>
      <w:r>
        <w:t>„za” 3 radnych</w:t>
      </w:r>
    </w:p>
    <w:p w14:paraId="03FC8BDB" w14:textId="77777777" w:rsidR="007469A3" w:rsidRDefault="007469A3" w:rsidP="007F4ABB">
      <w:pPr>
        <w:jc w:val="both"/>
      </w:pPr>
      <w:r>
        <w:t>„przeciw” – 0 radnych</w:t>
      </w:r>
    </w:p>
    <w:p w14:paraId="542B5E15" w14:textId="77777777" w:rsidR="007469A3" w:rsidRDefault="007469A3" w:rsidP="007F4ABB">
      <w:pPr>
        <w:jc w:val="both"/>
      </w:pPr>
      <w:r>
        <w:t>„wstrzymuje się” – 0 radnych</w:t>
      </w:r>
    </w:p>
    <w:p w14:paraId="065BBE65" w14:textId="13DD114B" w:rsidR="007469A3" w:rsidRDefault="007469A3" w:rsidP="007F4ABB">
      <w:pPr>
        <w:jc w:val="both"/>
      </w:pPr>
      <w:r>
        <w:t>na 3 obecnych podczas głosowania.</w:t>
      </w:r>
    </w:p>
    <w:p w14:paraId="504155BF" w14:textId="50CA113A" w:rsidR="007F4ABB" w:rsidRDefault="007469A3" w:rsidP="007F4ABB">
      <w:r>
        <w:t>Porządek został przyjęty jednogłośnie.</w:t>
      </w:r>
    </w:p>
    <w:p w14:paraId="7303C35F" w14:textId="726B0387" w:rsidR="007469A3" w:rsidRDefault="007469A3" w:rsidP="007F4ABB"/>
    <w:p w14:paraId="75835773" w14:textId="7697AA1E" w:rsidR="007F4ABB" w:rsidRDefault="007F4ABB" w:rsidP="007F4ABB">
      <w:pPr>
        <w:rPr>
          <w:b/>
        </w:rPr>
      </w:pPr>
      <w:r w:rsidRPr="00987EF2">
        <w:rPr>
          <w:b/>
        </w:rPr>
        <w:t xml:space="preserve">Do </w:t>
      </w:r>
      <w:r>
        <w:rPr>
          <w:b/>
        </w:rPr>
        <w:t>punktu 2-go</w:t>
      </w:r>
      <w:r w:rsidRPr="00987EF2">
        <w:rPr>
          <w:b/>
        </w:rPr>
        <w:t xml:space="preserve"> posiedzenia:</w:t>
      </w:r>
    </w:p>
    <w:p w14:paraId="33663424" w14:textId="07491AB0" w:rsidR="007469A3" w:rsidRDefault="007469A3" w:rsidP="007F4ABB">
      <w:pPr>
        <w:rPr>
          <w:b/>
        </w:rPr>
      </w:pPr>
    </w:p>
    <w:p w14:paraId="5D1C7524" w14:textId="77777777" w:rsidR="007469A3" w:rsidRPr="007469A3" w:rsidRDefault="007469A3" w:rsidP="007469A3">
      <w:pPr>
        <w:ind w:left="284" w:hanging="284"/>
        <w:jc w:val="center"/>
        <w:rPr>
          <w:rFonts w:eastAsia="Calibri"/>
          <w:b/>
          <w:bCs/>
          <w:lang w:eastAsia="en-US"/>
        </w:rPr>
      </w:pPr>
      <w:r w:rsidRPr="007469A3">
        <w:rPr>
          <w:rFonts w:eastAsia="Calibri"/>
          <w:b/>
          <w:bCs/>
          <w:szCs w:val="22"/>
          <w:lang w:eastAsia="en-US"/>
        </w:rPr>
        <w:t>Kontrola umorzeń podatkowych od środków transportowych, nieruchomości i podatku rolnego za 2019 r.</w:t>
      </w:r>
    </w:p>
    <w:p w14:paraId="3E040CF2" w14:textId="3C7171F6" w:rsidR="007469A3" w:rsidRDefault="007469A3" w:rsidP="007F4ABB">
      <w:pPr>
        <w:rPr>
          <w:b/>
        </w:rPr>
      </w:pPr>
    </w:p>
    <w:p w14:paraId="62B0D263" w14:textId="433E7A7D" w:rsidR="000742C6" w:rsidRDefault="000742C6" w:rsidP="000742C6">
      <w:pPr>
        <w:jc w:val="both"/>
        <w:rPr>
          <w:rFonts w:eastAsia="Calibri"/>
          <w:bCs/>
          <w:szCs w:val="22"/>
          <w:lang w:eastAsia="en-US"/>
        </w:rPr>
      </w:pPr>
      <w:r w:rsidRPr="000742C6">
        <w:rPr>
          <w:b/>
        </w:rPr>
        <w:t>Przewodniczący posiedzenia</w:t>
      </w:r>
      <w:r w:rsidRPr="000742C6">
        <w:rPr>
          <w:bCs/>
        </w:rPr>
        <w:t xml:space="preserve"> – prosił o objaśnienie listy umorzeń </w:t>
      </w:r>
      <w:r w:rsidRPr="000742C6">
        <w:rPr>
          <w:rFonts w:eastAsia="Calibri"/>
          <w:bCs/>
          <w:szCs w:val="22"/>
          <w:lang w:eastAsia="en-US"/>
        </w:rPr>
        <w:t>podatkowych od środków transportowych, nieruchomości i podatku rolnego za 2019 r.</w:t>
      </w:r>
      <w:r>
        <w:rPr>
          <w:rFonts w:eastAsia="Calibri"/>
          <w:bCs/>
          <w:szCs w:val="22"/>
          <w:lang w:eastAsia="en-US"/>
        </w:rPr>
        <w:t xml:space="preserve"> Następnie poinformował, że komisja będzie sprawdzała konkretne umorzenia oraz chciałaby się zapoznać z dokumentacją dot. umorzeń. Przewodniczący podkreślił, że od 30 kwietnia 2015 r. obowiązuje Zarządzenie Burmistrza MiG Drobin Nr 41/2015 w sprawie określenia procedur stosowania ulg w spłacie zobowiązań podatkowych  poprzez umorzenie, odroczenie, rozłożenie na raty.</w:t>
      </w:r>
    </w:p>
    <w:p w14:paraId="12FAC52A" w14:textId="15822A5D" w:rsidR="000742C6" w:rsidRDefault="000742C6" w:rsidP="000742C6">
      <w:pPr>
        <w:jc w:val="both"/>
        <w:rPr>
          <w:rFonts w:eastAsia="Calibri"/>
          <w:bCs/>
          <w:szCs w:val="22"/>
          <w:lang w:eastAsia="en-US"/>
        </w:rPr>
      </w:pPr>
    </w:p>
    <w:p w14:paraId="49A87EFE" w14:textId="70BAD2F9" w:rsidR="000742C6" w:rsidRDefault="000742C6" w:rsidP="000742C6">
      <w:pPr>
        <w:jc w:val="both"/>
        <w:rPr>
          <w:rFonts w:eastAsia="Calibri"/>
          <w:bCs/>
          <w:szCs w:val="22"/>
          <w:lang w:eastAsia="en-US"/>
        </w:rPr>
      </w:pPr>
      <w:r w:rsidRPr="000742C6">
        <w:rPr>
          <w:rFonts w:eastAsia="Calibri"/>
          <w:b/>
          <w:szCs w:val="22"/>
          <w:lang w:eastAsia="en-US"/>
        </w:rPr>
        <w:lastRenderedPageBreak/>
        <w:t xml:space="preserve">Pani Marlena Brzezińska pracownik Referatu Planowania i Finansów </w:t>
      </w:r>
      <w:r w:rsidRPr="000742C6">
        <w:rPr>
          <w:rFonts w:eastAsia="Calibri"/>
          <w:bCs/>
          <w:szCs w:val="22"/>
          <w:lang w:eastAsia="en-US"/>
        </w:rPr>
        <w:t>– dokonała objaśnienia listy umor</w:t>
      </w:r>
      <w:r>
        <w:rPr>
          <w:rFonts w:eastAsia="Calibri"/>
          <w:bCs/>
          <w:szCs w:val="22"/>
          <w:lang w:eastAsia="en-US"/>
        </w:rPr>
        <w:t>z</w:t>
      </w:r>
      <w:r w:rsidRPr="000742C6">
        <w:rPr>
          <w:rFonts w:eastAsia="Calibri"/>
          <w:bCs/>
          <w:szCs w:val="22"/>
          <w:lang w:eastAsia="en-US"/>
        </w:rPr>
        <w:t>eń</w:t>
      </w:r>
      <w:r>
        <w:rPr>
          <w:rFonts w:eastAsia="Calibri"/>
          <w:b/>
          <w:szCs w:val="22"/>
          <w:lang w:eastAsia="en-US"/>
        </w:rPr>
        <w:t xml:space="preserve"> </w:t>
      </w:r>
      <w:r w:rsidRPr="000742C6">
        <w:rPr>
          <w:rFonts w:eastAsia="Calibri"/>
          <w:bCs/>
          <w:szCs w:val="22"/>
          <w:lang w:eastAsia="en-US"/>
        </w:rPr>
        <w:t>podatkowych od środków transportowych, nieruchomości i podatku rolnego za 2019 r.</w:t>
      </w:r>
      <w:r w:rsidR="00D93A01">
        <w:rPr>
          <w:rFonts w:eastAsia="Calibri"/>
          <w:bCs/>
          <w:szCs w:val="22"/>
          <w:lang w:eastAsia="en-US"/>
        </w:rPr>
        <w:t xml:space="preserve"> od osób fizycznych. Poinformowała również z czego wynikały umorzenia, ile było w roku 2019 oraz jakie były przesłanki podat</w:t>
      </w:r>
      <w:r w:rsidR="0052301A">
        <w:rPr>
          <w:rFonts w:eastAsia="Calibri"/>
          <w:bCs/>
          <w:szCs w:val="22"/>
          <w:lang w:eastAsia="en-US"/>
        </w:rPr>
        <w:t>ni</w:t>
      </w:r>
      <w:r w:rsidR="00D93A01">
        <w:rPr>
          <w:rFonts w:eastAsia="Calibri"/>
          <w:bCs/>
          <w:szCs w:val="22"/>
          <w:lang w:eastAsia="en-US"/>
        </w:rPr>
        <w:t>ków o umorzenie podatku.</w:t>
      </w:r>
    </w:p>
    <w:p w14:paraId="21F60BD6" w14:textId="7730C843" w:rsidR="00D93A01" w:rsidRDefault="00D93A01" w:rsidP="000742C6">
      <w:pPr>
        <w:jc w:val="both"/>
        <w:rPr>
          <w:rFonts w:eastAsia="Calibri"/>
          <w:bCs/>
          <w:szCs w:val="22"/>
          <w:lang w:eastAsia="en-US"/>
        </w:rPr>
      </w:pPr>
    </w:p>
    <w:p w14:paraId="24597382" w14:textId="3410D386" w:rsidR="00D93A01" w:rsidRDefault="00D93A01" w:rsidP="00D93A01">
      <w:pPr>
        <w:jc w:val="both"/>
        <w:rPr>
          <w:rFonts w:eastAsia="Calibri"/>
          <w:bCs/>
          <w:szCs w:val="22"/>
          <w:lang w:eastAsia="en-US"/>
        </w:rPr>
      </w:pPr>
      <w:r w:rsidRPr="00D93A01">
        <w:rPr>
          <w:rFonts w:eastAsia="Calibri"/>
          <w:b/>
          <w:szCs w:val="22"/>
          <w:lang w:eastAsia="en-US"/>
        </w:rPr>
        <w:t xml:space="preserve">Pani Zenobia Krygowska pracownik Referatu Planowania i Finansów - </w:t>
      </w:r>
      <w:r w:rsidRPr="000742C6">
        <w:rPr>
          <w:rFonts w:eastAsia="Calibri"/>
          <w:bCs/>
          <w:szCs w:val="22"/>
          <w:lang w:eastAsia="en-US"/>
        </w:rPr>
        <w:t>dokonała objaśnienia listy umor</w:t>
      </w:r>
      <w:r>
        <w:rPr>
          <w:rFonts w:eastAsia="Calibri"/>
          <w:bCs/>
          <w:szCs w:val="22"/>
          <w:lang w:eastAsia="en-US"/>
        </w:rPr>
        <w:t>z</w:t>
      </w:r>
      <w:r w:rsidRPr="000742C6">
        <w:rPr>
          <w:rFonts w:eastAsia="Calibri"/>
          <w:bCs/>
          <w:szCs w:val="22"/>
          <w:lang w:eastAsia="en-US"/>
        </w:rPr>
        <w:t>eń</w:t>
      </w:r>
      <w:r>
        <w:rPr>
          <w:rFonts w:eastAsia="Calibri"/>
          <w:b/>
          <w:szCs w:val="22"/>
          <w:lang w:eastAsia="en-US"/>
        </w:rPr>
        <w:t xml:space="preserve"> </w:t>
      </w:r>
      <w:r w:rsidRPr="000742C6">
        <w:rPr>
          <w:rFonts w:eastAsia="Calibri"/>
          <w:bCs/>
          <w:szCs w:val="22"/>
          <w:lang w:eastAsia="en-US"/>
        </w:rPr>
        <w:t>podatkowych od środków transportowych, nieruchomości i podatku rolnego za 2019 r.</w:t>
      </w:r>
      <w:r>
        <w:rPr>
          <w:rFonts w:eastAsia="Calibri"/>
          <w:bCs/>
          <w:szCs w:val="22"/>
          <w:lang w:eastAsia="en-US"/>
        </w:rPr>
        <w:t xml:space="preserve"> od osób</w:t>
      </w:r>
      <w:r>
        <w:rPr>
          <w:rFonts w:eastAsia="Calibri"/>
          <w:bCs/>
          <w:szCs w:val="22"/>
          <w:lang w:eastAsia="en-US"/>
        </w:rPr>
        <w:t xml:space="preserve"> prawnych. </w:t>
      </w:r>
      <w:r>
        <w:rPr>
          <w:rFonts w:eastAsia="Calibri"/>
          <w:bCs/>
          <w:szCs w:val="22"/>
          <w:lang w:eastAsia="en-US"/>
        </w:rPr>
        <w:t>Poinformowała również z czego wynikały umorzenia, ile było w roku 2019 oraz jakie były przesłanki  o umorzenie podatku.</w:t>
      </w:r>
    </w:p>
    <w:p w14:paraId="257FA309" w14:textId="200232B8" w:rsidR="00D93A01" w:rsidRDefault="00D93A01" w:rsidP="000742C6">
      <w:pPr>
        <w:jc w:val="both"/>
        <w:rPr>
          <w:rFonts w:eastAsia="Calibri"/>
          <w:bCs/>
          <w:szCs w:val="22"/>
          <w:lang w:eastAsia="en-US"/>
        </w:rPr>
      </w:pPr>
    </w:p>
    <w:p w14:paraId="0F606DC6" w14:textId="6BC24B0C" w:rsidR="00D93A01" w:rsidRDefault="00D93A01" w:rsidP="000742C6">
      <w:pPr>
        <w:jc w:val="both"/>
        <w:rPr>
          <w:rFonts w:eastAsia="Calibri"/>
          <w:bCs/>
          <w:szCs w:val="22"/>
          <w:lang w:eastAsia="en-US"/>
        </w:rPr>
      </w:pPr>
      <w:r w:rsidRPr="00D93A01">
        <w:rPr>
          <w:rFonts w:eastAsia="Calibri"/>
          <w:b/>
          <w:szCs w:val="22"/>
          <w:lang w:eastAsia="en-US"/>
        </w:rPr>
        <w:t>Przewodniczący posiedzenia</w:t>
      </w:r>
      <w:r>
        <w:rPr>
          <w:rFonts w:eastAsia="Calibri"/>
          <w:bCs/>
          <w:szCs w:val="22"/>
          <w:lang w:eastAsia="en-US"/>
        </w:rPr>
        <w:t xml:space="preserve"> – poprosił o dokumentację  dot. umorzeń podatkowych 5 wybranych postępowań dot. osób fizycznych. Przewodniczący zapytał, czy lista umorzeń podatkowych zamieszczana jest tylko na tablicy ogłoszeń</w:t>
      </w:r>
      <w:r w:rsidR="00CD2652">
        <w:rPr>
          <w:rFonts w:eastAsia="Calibri"/>
          <w:bCs/>
          <w:szCs w:val="22"/>
          <w:lang w:eastAsia="en-US"/>
        </w:rPr>
        <w:t>, czy w BIP-ie</w:t>
      </w:r>
      <w:r>
        <w:rPr>
          <w:rFonts w:eastAsia="Calibri"/>
          <w:bCs/>
          <w:szCs w:val="22"/>
          <w:lang w:eastAsia="en-US"/>
        </w:rPr>
        <w:t>?</w:t>
      </w:r>
    </w:p>
    <w:p w14:paraId="29A3933D" w14:textId="03545618" w:rsidR="00D93A01" w:rsidRDefault="00D93A01" w:rsidP="000742C6">
      <w:pPr>
        <w:jc w:val="both"/>
        <w:rPr>
          <w:rFonts w:eastAsia="Calibri"/>
          <w:bCs/>
          <w:szCs w:val="22"/>
          <w:lang w:eastAsia="en-US"/>
        </w:rPr>
      </w:pPr>
    </w:p>
    <w:p w14:paraId="55777C68" w14:textId="2127F09E" w:rsidR="00D93A01" w:rsidRDefault="00D93A01" w:rsidP="000742C6">
      <w:pPr>
        <w:jc w:val="both"/>
        <w:rPr>
          <w:rFonts w:eastAsia="Calibri"/>
          <w:bCs/>
          <w:szCs w:val="22"/>
          <w:lang w:eastAsia="en-US"/>
        </w:rPr>
      </w:pPr>
      <w:r w:rsidRPr="00D93A01">
        <w:rPr>
          <w:rFonts w:eastAsia="Calibri"/>
          <w:b/>
          <w:szCs w:val="22"/>
          <w:lang w:eastAsia="en-US"/>
        </w:rPr>
        <w:t xml:space="preserve">Pani Zenobia Krygowska pracownik Referatu Planowania i Finansów </w:t>
      </w:r>
      <w:r w:rsidR="007747B2">
        <w:rPr>
          <w:rFonts w:eastAsia="Calibri"/>
          <w:b/>
          <w:szCs w:val="22"/>
          <w:lang w:eastAsia="en-US"/>
        </w:rPr>
        <w:t>–</w:t>
      </w:r>
      <w:r>
        <w:rPr>
          <w:rFonts w:eastAsia="Calibri"/>
          <w:b/>
          <w:szCs w:val="22"/>
          <w:lang w:eastAsia="en-US"/>
        </w:rPr>
        <w:t xml:space="preserve"> </w:t>
      </w:r>
      <w:r w:rsidR="007B5310" w:rsidRPr="007B5310">
        <w:rPr>
          <w:rFonts w:eastAsia="Calibri"/>
          <w:bCs/>
          <w:szCs w:val="22"/>
          <w:lang w:eastAsia="en-US"/>
        </w:rPr>
        <w:t>poinformow</w:t>
      </w:r>
      <w:r w:rsidR="007B5310">
        <w:rPr>
          <w:rFonts w:eastAsia="Calibri"/>
          <w:bCs/>
          <w:szCs w:val="22"/>
          <w:lang w:eastAsia="en-US"/>
        </w:rPr>
        <w:t>a</w:t>
      </w:r>
      <w:r w:rsidR="007B5310" w:rsidRPr="007B5310">
        <w:rPr>
          <w:rFonts w:eastAsia="Calibri"/>
          <w:bCs/>
          <w:szCs w:val="22"/>
          <w:lang w:eastAsia="en-US"/>
        </w:rPr>
        <w:t>ła</w:t>
      </w:r>
      <w:r w:rsidR="007B5310">
        <w:rPr>
          <w:rFonts w:eastAsia="Calibri"/>
          <w:b/>
          <w:szCs w:val="22"/>
          <w:lang w:eastAsia="en-US"/>
        </w:rPr>
        <w:t xml:space="preserve">, </w:t>
      </w:r>
      <w:r w:rsidR="007747B2" w:rsidRPr="007B5310">
        <w:rPr>
          <w:rFonts w:eastAsia="Calibri"/>
          <w:bCs/>
          <w:szCs w:val="22"/>
          <w:lang w:eastAsia="en-US"/>
        </w:rPr>
        <w:t xml:space="preserve"> </w:t>
      </w:r>
      <w:r w:rsidR="007B5310" w:rsidRPr="007B5310">
        <w:rPr>
          <w:rFonts w:eastAsia="Calibri"/>
          <w:bCs/>
          <w:szCs w:val="22"/>
          <w:lang w:eastAsia="en-US"/>
        </w:rPr>
        <w:t>ż</w:t>
      </w:r>
      <w:r w:rsidR="007747B2" w:rsidRPr="007B5310">
        <w:rPr>
          <w:rFonts w:eastAsia="Calibri"/>
          <w:bCs/>
          <w:szCs w:val="22"/>
          <w:lang w:eastAsia="en-US"/>
        </w:rPr>
        <w:t>e</w:t>
      </w:r>
      <w:r w:rsidR="007B5310">
        <w:rPr>
          <w:rFonts w:eastAsia="Calibri"/>
          <w:bCs/>
          <w:szCs w:val="22"/>
          <w:lang w:eastAsia="en-US"/>
        </w:rPr>
        <w:t xml:space="preserve"> lista umorzeń jest wywieszana</w:t>
      </w:r>
      <w:r w:rsidR="007747B2" w:rsidRPr="007B5310">
        <w:rPr>
          <w:rFonts w:eastAsia="Calibri"/>
          <w:bCs/>
          <w:szCs w:val="22"/>
          <w:lang w:eastAsia="en-US"/>
        </w:rPr>
        <w:t xml:space="preserve"> na tablicy ogłoszeń oraz </w:t>
      </w:r>
      <w:r w:rsidR="007B5310">
        <w:rPr>
          <w:rFonts w:eastAsia="Calibri"/>
          <w:bCs/>
          <w:szCs w:val="22"/>
          <w:lang w:eastAsia="en-US"/>
        </w:rPr>
        <w:t xml:space="preserve">zamieszczana </w:t>
      </w:r>
      <w:r w:rsidR="007747B2" w:rsidRPr="007B5310">
        <w:rPr>
          <w:rFonts w:eastAsia="Calibri"/>
          <w:bCs/>
          <w:szCs w:val="22"/>
          <w:lang w:eastAsia="en-US"/>
        </w:rPr>
        <w:t xml:space="preserve">w Biuletynie Informacji Publicznej </w:t>
      </w:r>
      <w:r w:rsidR="007B5310">
        <w:rPr>
          <w:rFonts w:eastAsia="Calibri"/>
          <w:bCs/>
          <w:szCs w:val="22"/>
          <w:lang w:eastAsia="en-US"/>
        </w:rPr>
        <w:t>każdego roku do 31 maja</w:t>
      </w:r>
      <w:r w:rsidR="0052301A">
        <w:rPr>
          <w:rFonts w:eastAsia="Calibri"/>
          <w:bCs/>
          <w:szCs w:val="22"/>
          <w:lang w:eastAsia="en-US"/>
        </w:rPr>
        <w:t xml:space="preserve"> i dot. </w:t>
      </w:r>
      <w:r w:rsidR="007B5310">
        <w:rPr>
          <w:rFonts w:eastAsia="Calibri"/>
          <w:bCs/>
          <w:szCs w:val="22"/>
          <w:lang w:eastAsia="en-US"/>
        </w:rPr>
        <w:t>umorze</w:t>
      </w:r>
      <w:r w:rsidR="0052301A">
        <w:rPr>
          <w:rFonts w:eastAsia="Calibri"/>
          <w:bCs/>
          <w:szCs w:val="22"/>
          <w:lang w:eastAsia="en-US"/>
        </w:rPr>
        <w:t>ń</w:t>
      </w:r>
      <w:r w:rsidR="007B5310">
        <w:rPr>
          <w:rFonts w:eastAsia="Calibri"/>
          <w:bCs/>
          <w:szCs w:val="22"/>
          <w:lang w:eastAsia="en-US"/>
        </w:rPr>
        <w:t xml:space="preserve"> powyżej 500 zł.</w:t>
      </w:r>
    </w:p>
    <w:p w14:paraId="0627AD11" w14:textId="3B270A9B" w:rsidR="00A61F8C" w:rsidRDefault="00A61F8C" w:rsidP="000742C6">
      <w:pPr>
        <w:jc w:val="both"/>
        <w:rPr>
          <w:rFonts w:eastAsia="Calibri"/>
          <w:bCs/>
          <w:szCs w:val="22"/>
          <w:lang w:eastAsia="en-US"/>
        </w:rPr>
      </w:pPr>
    </w:p>
    <w:p w14:paraId="63CEA415" w14:textId="45BE43AC" w:rsidR="00A61F8C" w:rsidRDefault="00A61F8C" w:rsidP="000742C6">
      <w:pPr>
        <w:jc w:val="both"/>
        <w:rPr>
          <w:rFonts w:eastAsia="Calibri"/>
          <w:bCs/>
          <w:szCs w:val="22"/>
          <w:lang w:eastAsia="en-US"/>
        </w:rPr>
      </w:pPr>
      <w:r w:rsidRPr="00D93A01">
        <w:rPr>
          <w:rFonts w:eastAsia="Calibri"/>
          <w:b/>
          <w:szCs w:val="22"/>
          <w:lang w:eastAsia="en-US"/>
        </w:rPr>
        <w:t>Przewodniczący posiedzenia</w:t>
      </w:r>
      <w:r>
        <w:rPr>
          <w:rFonts w:eastAsia="Calibri"/>
          <w:b/>
          <w:szCs w:val="22"/>
          <w:lang w:eastAsia="en-US"/>
        </w:rPr>
        <w:t xml:space="preserve"> – </w:t>
      </w:r>
      <w:r w:rsidRPr="00A61F8C">
        <w:rPr>
          <w:rFonts w:eastAsia="Calibri"/>
          <w:bCs/>
          <w:szCs w:val="22"/>
          <w:lang w:eastAsia="en-US"/>
        </w:rPr>
        <w:t>zapytał: Kto opracowuje wnioski o umorzenie i kto potem podejmuje ostateczn</w:t>
      </w:r>
      <w:r>
        <w:rPr>
          <w:rFonts w:eastAsia="Calibri"/>
          <w:bCs/>
          <w:szCs w:val="22"/>
          <w:lang w:eastAsia="en-US"/>
        </w:rPr>
        <w:t>ą</w:t>
      </w:r>
      <w:r w:rsidRPr="00A61F8C">
        <w:rPr>
          <w:rFonts w:eastAsia="Calibri"/>
          <w:bCs/>
          <w:szCs w:val="22"/>
          <w:lang w:eastAsia="en-US"/>
        </w:rPr>
        <w:t xml:space="preserve"> decyzję?</w:t>
      </w:r>
    </w:p>
    <w:p w14:paraId="2F36F53A" w14:textId="6A6A8071" w:rsidR="00A61F8C" w:rsidRDefault="00A61F8C" w:rsidP="000742C6">
      <w:pPr>
        <w:jc w:val="both"/>
        <w:rPr>
          <w:rFonts w:eastAsia="Calibri"/>
          <w:bCs/>
          <w:szCs w:val="22"/>
          <w:lang w:eastAsia="en-US"/>
        </w:rPr>
      </w:pPr>
    </w:p>
    <w:p w14:paraId="12CE6F1B" w14:textId="721315C5" w:rsidR="00A61F8C" w:rsidRDefault="00A61F8C" w:rsidP="000742C6">
      <w:pPr>
        <w:jc w:val="both"/>
        <w:rPr>
          <w:rFonts w:eastAsia="Calibri"/>
          <w:bCs/>
          <w:szCs w:val="22"/>
          <w:lang w:eastAsia="en-US"/>
        </w:rPr>
      </w:pPr>
      <w:r w:rsidRPr="00D93A01">
        <w:rPr>
          <w:rFonts w:eastAsia="Calibri"/>
          <w:b/>
          <w:szCs w:val="22"/>
          <w:lang w:eastAsia="en-US"/>
        </w:rPr>
        <w:t>Pani Zenobia Krygowska pracownik Referatu Planowania i Finansów</w:t>
      </w:r>
      <w:r>
        <w:rPr>
          <w:rFonts w:eastAsia="Calibri"/>
          <w:b/>
          <w:szCs w:val="22"/>
          <w:lang w:eastAsia="en-US"/>
        </w:rPr>
        <w:t xml:space="preserve"> – </w:t>
      </w:r>
      <w:r>
        <w:rPr>
          <w:rFonts w:eastAsia="Calibri"/>
          <w:bCs/>
          <w:szCs w:val="22"/>
          <w:lang w:eastAsia="en-US"/>
        </w:rPr>
        <w:t>„decyzję podejmuje tylko Burmistrz, jednoosobowo”.</w:t>
      </w:r>
    </w:p>
    <w:p w14:paraId="253D9EB7" w14:textId="47FE8E0C" w:rsidR="00A61F8C" w:rsidRPr="00886360" w:rsidRDefault="00A61F8C" w:rsidP="000742C6">
      <w:pPr>
        <w:jc w:val="both"/>
        <w:rPr>
          <w:rFonts w:eastAsia="Calibri"/>
          <w:b/>
          <w:szCs w:val="22"/>
          <w:lang w:eastAsia="en-US"/>
        </w:rPr>
      </w:pPr>
    </w:p>
    <w:p w14:paraId="03923549" w14:textId="6117C84A" w:rsidR="00886360" w:rsidRDefault="00886360" w:rsidP="00886360">
      <w:pPr>
        <w:jc w:val="both"/>
        <w:rPr>
          <w:rFonts w:eastAsia="Calibri"/>
          <w:bCs/>
          <w:szCs w:val="22"/>
          <w:lang w:eastAsia="en-US"/>
        </w:rPr>
      </w:pPr>
      <w:r w:rsidRPr="00886360">
        <w:rPr>
          <w:rFonts w:eastAsia="Calibri"/>
          <w:bCs/>
          <w:szCs w:val="22"/>
          <w:lang w:eastAsia="en-US"/>
        </w:rPr>
        <w:t xml:space="preserve">Komisja przystąpiła do kontroli umorzeń </w:t>
      </w:r>
      <w:r w:rsidRPr="00886360">
        <w:rPr>
          <w:rFonts w:eastAsia="Calibri"/>
          <w:bCs/>
          <w:szCs w:val="22"/>
          <w:lang w:eastAsia="en-US"/>
        </w:rPr>
        <w:t>podatkowych od środków transportowych, nieruchomości i</w:t>
      </w:r>
      <w:r>
        <w:rPr>
          <w:rFonts w:eastAsia="Calibri"/>
          <w:bCs/>
          <w:szCs w:val="22"/>
          <w:lang w:eastAsia="en-US"/>
        </w:rPr>
        <w:t> </w:t>
      </w:r>
      <w:r w:rsidRPr="00886360">
        <w:rPr>
          <w:rFonts w:eastAsia="Calibri"/>
          <w:bCs/>
          <w:szCs w:val="22"/>
          <w:lang w:eastAsia="en-US"/>
        </w:rPr>
        <w:t>podatku rolnego za 2019 r.</w:t>
      </w:r>
      <w:r>
        <w:rPr>
          <w:rFonts w:eastAsia="Calibri"/>
          <w:bCs/>
          <w:szCs w:val="22"/>
          <w:lang w:eastAsia="en-US"/>
        </w:rPr>
        <w:t xml:space="preserve"> Protokół Nr </w:t>
      </w:r>
      <w:r w:rsidR="00A65BEF">
        <w:rPr>
          <w:rFonts w:eastAsia="Calibri"/>
          <w:bCs/>
          <w:szCs w:val="22"/>
          <w:lang w:eastAsia="en-US"/>
        </w:rPr>
        <w:t>9/2020</w:t>
      </w:r>
      <w:r>
        <w:rPr>
          <w:rFonts w:eastAsia="Calibri"/>
          <w:bCs/>
          <w:szCs w:val="22"/>
          <w:lang w:eastAsia="en-US"/>
        </w:rPr>
        <w:t xml:space="preserve"> stanowi załącznik Nr 2 do niniejszego protokołu.</w:t>
      </w:r>
    </w:p>
    <w:p w14:paraId="7C38A6EE" w14:textId="2468F811" w:rsidR="00886360" w:rsidRDefault="00886360" w:rsidP="00886360">
      <w:pPr>
        <w:jc w:val="both"/>
        <w:rPr>
          <w:rFonts w:eastAsia="Calibri"/>
          <w:bCs/>
          <w:szCs w:val="22"/>
          <w:lang w:eastAsia="en-US"/>
        </w:rPr>
      </w:pPr>
    </w:p>
    <w:p w14:paraId="6A016489" w14:textId="48761086" w:rsidR="00886360" w:rsidRDefault="00886360" w:rsidP="00886360">
      <w:pPr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Przewodniczący posiedzenia prosił o rozsądek przy podejmowaniu decyzji o umorzenie podatków.</w:t>
      </w:r>
    </w:p>
    <w:p w14:paraId="7464CD6D" w14:textId="5A29CC40" w:rsidR="00886360" w:rsidRDefault="00886360" w:rsidP="00886360">
      <w:pPr>
        <w:jc w:val="both"/>
        <w:rPr>
          <w:rFonts w:eastAsia="Calibri"/>
          <w:bCs/>
          <w:szCs w:val="22"/>
          <w:lang w:eastAsia="en-US"/>
        </w:rPr>
      </w:pPr>
    </w:p>
    <w:p w14:paraId="15209F32" w14:textId="4745B249" w:rsidR="000742C6" w:rsidRDefault="00886360" w:rsidP="000742C6">
      <w:pPr>
        <w:jc w:val="both"/>
        <w:rPr>
          <w:rFonts w:eastAsia="Calibri"/>
          <w:bCs/>
          <w:szCs w:val="22"/>
          <w:lang w:eastAsia="en-US"/>
        </w:rPr>
      </w:pPr>
      <w:r w:rsidRPr="00886360">
        <w:rPr>
          <w:rFonts w:eastAsia="Calibri"/>
          <w:b/>
          <w:szCs w:val="22"/>
          <w:lang w:eastAsia="en-US"/>
        </w:rPr>
        <w:t xml:space="preserve">Radna Agnieszka Lemanowicz </w:t>
      </w:r>
      <w:r>
        <w:rPr>
          <w:rFonts w:eastAsia="Calibri"/>
          <w:b/>
          <w:szCs w:val="22"/>
          <w:lang w:eastAsia="en-US"/>
        </w:rPr>
        <w:t>–</w:t>
      </w:r>
      <w:r w:rsidRPr="00886360">
        <w:rPr>
          <w:rFonts w:eastAsia="Calibri"/>
          <w:b/>
          <w:szCs w:val="22"/>
          <w:lang w:eastAsia="en-US"/>
        </w:rPr>
        <w:t xml:space="preserve"> </w:t>
      </w:r>
      <w:r w:rsidRPr="00886360">
        <w:rPr>
          <w:rFonts w:eastAsia="Calibri"/>
          <w:bCs/>
          <w:szCs w:val="22"/>
          <w:lang w:eastAsia="en-US"/>
        </w:rPr>
        <w:t xml:space="preserve">zgodziła się z przewodniczącym komisji </w:t>
      </w:r>
      <w:r w:rsidR="007416FD">
        <w:rPr>
          <w:rFonts w:eastAsia="Calibri"/>
          <w:bCs/>
          <w:szCs w:val="22"/>
          <w:lang w:eastAsia="en-US"/>
        </w:rPr>
        <w:t xml:space="preserve">i również prosiła </w:t>
      </w:r>
      <w:r w:rsidRPr="00886360">
        <w:rPr>
          <w:rFonts w:eastAsia="Calibri"/>
          <w:bCs/>
          <w:szCs w:val="22"/>
          <w:lang w:eastAsia="en-US"/>
        </w:rPr>
        <w:t>o rozsądek w podejmowaniu decyzji odno</w:t>
      </w:r>
      <w:r>
        <w:rPr>
          <w:rFonts w:eastAsia="Calibri"/>
          <w:bCs/>
          <w:szCs w:val="22"/>
          <w:lang w:eastAsia="en-US"/>
        </w:rPr>
        <w:t>ś</w:t>
      </w:r>
      <w:r w:rsidRPr="00886360">
        <w:rPr>
          <w:rFonts w:eastAsia="Calibri"/>
          <w:bCs/>
          <w:szCs w:val="22"/>
          <w:lang w:eastAsia="en-US"/>
        </w:rPr>
        <w:t>nie umarzania podatków</w:t>
      </w:r>
      <w:r>
        <w:rPr>
          <w:rFonts w:eastAsia="Calibri"/>
          <w:bCs/>
          <w:szCs w:val="22"/>
          <w:lang w:eastAsia="en-US"/>
        </w:rPr>
        <w:t xml:space="preserve"> zarówno dla gminy jak i dla człowieka.</w:t>
      </w:r>
    </w:p>
    <w:p w14:paraId="136C715C" w14:textId="42459EA7" w:rsidR="00886360" w:rsidRDefault="00886360" w:rsidP="000742C6">
      <w:pPr>
        <w:jc w:val="both"/>
        <w:rPr>
          <w:rFonts w:eastAsia="Calibri"/>
          <w:bCs/>
          <w:szCs w:val="22"/>
          <w:lang w:eastAsia="en-US"/>
        </w:rPr>
      </w:pPr>
    </w:p>
    <w:p w14:paraId="03E44A68" w14:textId="1FEDAC5C" w:rsidR="00886360" w:rsidRDefault="00886360" w:rsidP="000742C6">
      <w:pPr>
        <w:jc w:val="both"/>
        <w:rPr>
          <w:rFonts w:eastAsia="Calibri"/>
          <w:bCs/>
          <w:szCs w:val="22"/>
          <w:lang w:eastAsia="en-US"/>
        </w:rPr>
      </w:pPr>
      <w:r w:rsidRPr="00886360">
        <w:rPr>
          <w:rFonts w:eastAsia="Calibri"/>
          <w:b/>
          <w:szCs w:val="22"/>
          <w:lang w:eastAsia="en-US"/>
        </w:rPr>
        <w:t>Radny Waldemar Samoraj</w:t>
      </w:r>
      <w:r>
        <w:rPr>
          <w:rFonts w:eastAsia="Calibri"/>
          <w:bCs/>
          <w:szCs w:val="22"/>
          <w:lang w:eastAsia="en-US"/>
        </w:rPr>
        <w:t xml:space="preserve"> – zgodził się z wypowiedzią swoich przedmówców.</w:t>
      </w:r>
    </w:p>
    <w:p w14:paraId="7BF9FD8A" w14:textId="2B2ED1B8" w:rsidR="00886360" w:rsidRDefault="00886360" w:rsidP="000742C6">
      <w:pPr>
        <w:jc w:val="both"/>
        <w:rPr>
          <w:rFonts w:eastAsia="Calibri"/>
          <w:bCs/>
          <w:szCs w:val="22"/>
          <w:lang w:eastAsia="en-US"/>
        </w:rPr>
      </w:pPr>
    </w:p>
    <w:p w14:paraId="06B62746" w14:textId="77777777" w:rsidR="00740A9E" w:rsidRDefault="00740A9E" w:rsidP="000742C6">
      <w:pPr>
        <w:jc w:val="both"/>
        <w:rPr>
          <w:rFonts w:eastAsia="Calibri"/>
          <w:bCs/>
          <w:szCs w:val="22"/>
          <w:u w:val="single"/>
          <w:lang w:eastAsia="en-US"/>
        </w:rPr>
      </w:pPr>
    </w:p>
    <w:p w14:paraId="3E303BB6" w14:textId="37605BFF" w:rsidR="00FB4284" w:rsidRPr="00FB4284" w:rsidRDefault="00FB4284" w:rsidP="000742C6">
      <w:pPr>
        <w:jc w:val="both"/>
        <w:rPr>
          <w:rFonts w:eastAsia="Calibri"/>
          <w:bCs/>
          <w:szCs w:val="22"/>
          <w:u w:val="single"/>
          <w:lang w:eastAsia="en-US"/>
        </w:rPr>
      </w:pPr>
      <w:r w:rsidRPr="00FB4284">
        <w:rPr>
          <w:rFonts w:eastAsia="Calibri"/>
          <w:bCs/>
          <w:szCs w:val="22"/>
          <w:u w:val="single"/>
          <w:lang w:eastAsia="en-US"/>
        </w:rPr>
        <w:t>Wniosek Komisji:</w:t>
      </w:r>
    </w:p>
    <w:p w14:paraId="3F8EBB15" w14:textId="3DE64B33" w:rsidR="00FB4284" w:rsidRDefault="00FB4284" w:rsidP="000742C6">
      <w:pPr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Oceniając zgodność dokumentacji komisja ocenia pozytywnie, nie ma żadnych zastrzeżeń. </w:t>
      </w:r>
    </w:p>
    <w:p w14:paraId="4C2760EC" w14:textId="1DBE1A46" w:rsidR="00FB4284" w:rsidRDefault="00FB4284" w:rsidP="000742C6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Komisja nie może wypowiedzieć co do kwestii związanej z oceną. </w:t>
      </w:r>
    </w:p>
    <w:p w14:paraId="7F107A5A" w14:textId="77777777" w:rsidR="00FB4284" w:rsidRDefault="00FB4284" w:rsidP="000742C6">
      <w:pPr>
        <w:jc w:val="both"/>
        <w:rPr>
          <w:rFonts w:eastAsia="Calibri"/>
          <w:b/>
          <w:szCs w:val="22"/>
          <w:lang w:eastAsia="en-US"/>
        </w:rPr>
      </w:pPr>
    </w:p>
    <w:p w14:paraId="52558F1E" w14:textId="77777777" w:rsidR="00740A9E" w:rsidRDefault="00740A9E" w:rsidP="000742C6">
      <w:pPr>
        <w:jc w:val="both"/>
        <w:rPr>
          <w:rFonts w:eastAsia="Calibri"/>
          <w:b/>
          <w:szCs w:val="22"/>
          <w:lang w:eastAsia="en-US"/>
        </w:rPr>
      </w:pPr>
    </w:p>
    <w:p w14:paraId="20826CAF" w14:textId="3FF8AC6C" w:rsidR="00886360" w:rsidRPr="00886360" w:rsidRDefault="00886360" w:rsidP="000742C6">
      <w:pPr>
        <w:jc w:val="both"/>
        <w:rPr>
          <w:rFonts w:eastAsia="Calibri"/>
          <w:b/>
          <w:szCs w:val="22"/>
          <w:lang w:eastAsia="en-US"/>
        </w:rPr>
      </w:pPr>
      <w:r w:rsidRPr="00886360">
        <w:rPr>
          <w:rFonts w:eastAsia="Calibri"/>
          <w:b/>
          <w:szCs w:val="22"/>
          <w:lang w:eastAsia="en-US"/>
        </w:rPr>
        <w:t xml:space="preserve">Burmistrz MiG </w:t>
      </w:r>
      <w:r w:rsidR="00FB4284">
        <w:rPr>
          <w:rFonts w:eastAsia="Calibri"/>
          <w:b/>
          <w:szCs w:val="22"/>
          <w:lang w:eastAsia="en-US"/>
        </w:rPr>
        <w:t>–</w:t>
      </w:r>
      <w:r w:rsidRPr="00886360">
        <w:rPr>
          <w:rFonts w:eastAsia="Calibri"/>
          <w:b/>
          <w:szCs w:val="22"/>
          <w:lang w:eastAsia="en-US"/>
        </w:rPr>
        <w:t xml:space="preserve"> </w:t>
      </w:r>
      <w:r w:rsidR="00FB4284" w:rsidRPr="00FB4284">
        <w:rPr>
          <w:rFonts w:eastAsia="Calibri"/>
          <w:bCs/>
          <w:szCs w:val="22"/>
          <w:lang w:eastAsia="en-US"/>
        </w:rPr>
        <w:t>wypowiedział się, co do kwestii umorzeń podatkowych</w:t>
      </w:r>
      <w:r w:rsidR="007416FD">
        <w:rPr>
          <w:rFonts w:eastAsia="Calibri"/>
          <w:bCs/>
          <w:szCs w:val="22"/>
          <w:lang w:eastAsia="en-US"/>
        </w:rPr>
        <w:t xml:space="preserve"> twierdząc, że k</w:t>
      </w:r>
      <w:r w:rsidR="00FB4284" w:rsidRPr="00FB4284">
        <w:rPr>
          <w:rFonts w:eastAsia="Calibri"/>
          <w:bCs/>
          <w:szCs w:val="22"/>
          <w:lang w:eastAsia="en-US"/>
        </w:rPr>
        <w:t xml:space="preserve">westia umorzeń </w:t>
      </w:r>
      <w:r w:rsidR="007416FD">
        <w:rPr>
          <w:rFonts w:eastAsia="Calibri"/>
          <w:bCs/>
          <w:szCs w:val="22"/>
          <w:lang w:eastAsia="en-US"/>
        </w:rPr>
        <w:t xml:space="preserve">podatkowych </w:t>
      </w:r>
      <w:r w:rsidR="00FB4284" w:rsidRPr="00FB4284">
        <w:rPr>
          <w:rFonts w:eastAsia="Calibri"/>
          <w:bCs/>
          <w:szCs w:val="22"/>
          <w:lang w:eastAsia="en-US"/>
        </w:rPr>
        <w:t>zawsze wiązała się</w:t>
      </w:r>
      <w:r w:rsidR="00740A9E">
        <w:rPr>
          <w:rFonts w:eastAsia="Calibri"/>
          <w:bCs/>
          <w:szCs w:val="22"/>
          <w:lang w:eastAsia="en-US"/>
        </w:rPr>
        <w:t xml:space="preserve"> i będzie się wiązać</w:t>
      </w:r>
      <w:r w:rsidR="00FB4284" w:rsidRPr="00FB4284">
        <w:rPr>
          <w:rFonts w:eastAsia="Calibri"/>
          <w:bCs/>
          <w:szCs w:val="22"/>
          <w:lang w:eastAsia="en-US"/>
        </w:rPr>
        <w:t xml:space="preserve"> z zawartością merytoryczną</w:t>
      </w:r>
      <w:r w:rsidR="00FB4284">
        <w:rPr>
          <w:rFonts w:eastAsia="Calibri"/>
          <w:bCs/>
          <w:szCs w:val="22"/>
          <w:lang w:eastAsia="en-US"/>
        </w:rPr>
        <w:t xml:space="preserve"> dokumentacji, co wynika z Zarządzenia Nr</w:t>
      </w:r>
      <w:r w:rsidR="00740A9E">
        <w:rPr>
          <w:rFonts w:eastAsia="Calibri"/>
          <w:bCs/>
          <w:szCs w:val="22"/>
          <w:lang w:eastAsia="en-US"/>
        </w:rPr>
        <w:t> </w:t>
      </w:r>
      <w:r w:rsidR="00FB4284">
        <w:rPr>
          <w:rFonts w:eastAsia="Calibri"/>
          <w:bCs/>
          <w:szCs w:val="22"/>
          <w:lang w:eastAsia="en-US"/>
        </w:rPr>
        <w:t>41/2015</w:t>
      </w:r>
      <w:r w:rsidR="00740A9E">
        <w:rPr>
          <w:rFonts w:eastAsia="Calibri"/>
          <w:bCs/>
          <w:szCs w:val="22"/>
          <w:lang w:eastAsia="en-US"/>
        </w:rPr>
        <w:t>. „Myślę, że doświadczenie pracowników, wskazówki wszystkie, wytyczne są dowodem na to, że te umorzenia nie są nadmiernie wykorzystywane, a w mojej pracy na</w:t>
      </w:r>
      <w:r w:rsidR="007416FD">
        <w:rPr>
          <w:rFonts w:eastAsia="Calibri"/>
          <w:bCs/>
          <w:szCs w:val="22"/>
          <w:lang w:eastAsia="en-US"/>
        </w:rPr>
        <w:t> </w:t>
      </w:r>
      <w:r w:rsidR="00740A9E">
        <w:rPr>
          <w:rFonts w:eastAsia="Calibri"/>
          <w:bCs/>
          <w:szCs w:val="22"/>
          <w:lang w:eastAsia="en-US"/>
        </w:rPr>
        <w:t>pewno będzie to realizowane  i dla dobra mieszkańców jeśli będzie taka potrzeba i uwzględniając też interes gminy”.</w:t>
      </w:r>
    </w:p>
    <w:p w14:paraId="3DDDC7F5" w14:textId="77777777" w:rsidR="000742C6" w:rsidRPr="000742C6" w:rsidRDefault="000742C6" w:rsidP="000742C6">
      <w:pPr>
        <w:jc w:val="both"/>
        <w:rPr>
          <w:rFonts w:eastAsia="Calibri"/>
          <w:bCs/>
          <w:lang w:eastAsia="en-US"/>
        </w:rPr>
      </w:pPr>
    </w:p>
    <w:p w14:paraId="672DC03C" w14:textId="3AB15A4B" w:rsidR="007469A3" w:rsidRDefault="007469A3" w:rsidP="000742C6">
      <w:pPr>
        <w:jc w:val="both"/>
        <w:rPr>
          <w:bCs/>
        </w:rPr>
      </w:pPr>
    </w:p>
    <w:p w14:paraId="40E1BE12" w14:textId="2F4595AD" w:rsidR="00740A9E" w:rsidRDefault="00740A9E" w:rsidP="000742C6">
      <w:pPr>
        <w:jc w:val="both"/>
        <w:rPr>
          <w:bCs/>
        </w:rPr>
      </w:pPr>
    </w:p>
    <w:p w14:paraId="1B8BDF39" w14:textId="5FFF4B39" w:rsidR="00740A9E" w:rsidRDefault="00740A9E" w:rsidP="000742C6">
      <w:pPr>
        <w:jc w:val="both"/>
        <w:rPr>
          <w:bCs/>
        </w:rPr>
      </w:pPr>
    </w:p>
    <w:p w14:paraId="5FF5A86A" w14:textId="77777777" w:rsidR="00740A9E" w:rsidRPr="000742C6" w:rsidRDefault="00740A9E" w:rsidP="000742C6">
      <w:pPr>
        <w:jc w:val="both"/>
        <w:rPr>
          <w:bCs/>
        </w:rPr>
      </w:pPr>
    </w:p>
    <w:p w14:paraId="0CDABB6D" w14:textId="12947FD1" w:rsidR="007F4ABB" w:rsidRDefault="007F4ABB" w:rsidP="007F4ABB">
      <w:pPr>
        <w:jc w:val="both"/>
        <w:rPr>
          <w:b/>
        </w:rPr>
      </w:pPr>
      <w:r>
        <w:rPr>
          <w:b/>
        </w:rPr>
        <w:t xml:space="preserve">Do punktu </w:t>
      </w:r>
      <w:r w:rsidR="007469A3">
        <w:rPr>
          <w:b/>
        </w:rPr>
        <w:t>3</w:t>
      </w:r>
      <w:r w:rsidRPr="00311123">
        <w:rPr>
          <w:b/>
        </w:rPr>
        <w:t>-go posiedzenia:</w:t>
      </w:r>
    </w:p>
    <w:p w14:paraId="48C534B0" w14:textId="77777777" w:rsidR="00740A9E" w:rsidRDefault="00740A9E" w:rsidP="007F4ABB">
      <w:pPr>
        <w:jc w:val="center"/>
        <w:rPr>
          <w:b/>
        </w:rPr>
      </w:pPr>
    </w:p>
    <w:p w14:paraId="3E5509E8" w14:textId="6E4ADB1F" w:rsidR="007F4ABB" w:rsidRDefault="007F4ABB" w:rsidP="007F4ABB">
      <w:pPr>
        <w:jc w:val="center"/>
        <w:rPr>
          <w:b/>
        </w:rPr>
      </w:pPr>
      <w:r>
        <w:rPr>
          <w:b/>
        </w:rPr>
        <w:t>Zakończenie posiedzenia</w:t>
      </w:r>
    </w:p>
    <w:p w14:paraId="5F69E3CB" w14:textId="77777777" w:rsidR="007F4ABB" w:rsidRDefault="007F4ABB" w:rsidP="007F4ABB">
      <w:pPr>
        <w:jc w:val="center"/>
        <w:rPr>
          <w:b/>
        </w:rPr>
      </w:pPr>
    </w:p>
    <w:p w14:paraId="7C54CCC4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Przewodniczący Pan Sławomir  Sobociński </w:t>
      </w:r>
      <w:r w:rsidRPr="00FC65FD">
        <w:rPr>
          <w:sz w:val="24"/>
          <w:szCs w:val="24"/>
        </w:rPr>
        <w:t xml:space="preserve"> zakończył posiedzenie Komisji R</w:t>
      </w:r>
      <w:r>
        <w:rPr>
          <w:sz w:val="24"/>
          <w:szCs w:val="24"/>
        </w:rPr>
        <w:t>ewizyjnej.</w:t>
      </w:r>
    </w:p>
    <w:p w14:paraId="5C407C3A" w14:textId="77777777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77777777" w:rsidR="007F4ABB" w:rsidRPr="00FC65FD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37358612" w14:textId="77777777" w:rsidR="007F4ABB" w:rsidRPr="00FC65FD" w:rsidRDefault="007F4ABB" w:rsidP="007F4ABB"/>
    <w:p w14:paraId="1B652AA5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 xml:space="preserve">Przewodniczący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A1C5CE9" w14:textId="629AE61F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>
        <w:rPr>
          <w:spacing w:val="-1"/>
          <w:sz w:val="22"/>
        </w:rPr>
        <w:t>Sławomir  Sobociński</w:t>
      </w:r>
    </w:p>
    <w:p w14:paraId="5D255366" w14:textId="77777777" w:rsidR="007F4ABB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</w:rPr>
      </w:pPr>
    </w:p>
    <w:p w14:paraId="7BFD5A73" w14:textId="77777777" w:rsidR="007F4ABB" w:rsidRDefault="007F4ABB" w:rsidP="007F4ABB">
      <w:pPr>
        <w:rPr>
          <w:b/>
        </w:rPr>
      </w:pPr>
    </w:p>
    <w:p w14:paraId="4183EB48" w14:textId="77777777" w:rsidR="007F4ABB" w:rsidRDefault="007F4ABB" w:rsidP="007F4ABB">
      <w:pPr>
        <w:rPr>
          <w:b/>
        </w:rPr>
      </w:pPr>
    </w:p>
    <w:p w14:paraId="7CE60C95" w14:textId="77777777" w:rsidR="007F4ABB" w:rsidRDefault="007F4ABB" w:rsidP="007F4ABB">
      <w:pPr>
        <w:rPr>
          <w:b/>
        </w:rPr>
      </w:pPr>
    </w:p>
    <w:p w14:paraId="207DB1C2" w14:textId="77777777" w:rsidR="007F4ABB" w:rsidRDefault="007F4ABB" w:rsidP="007F4ABB">
      <w:pPr>
        <w:rPr>
          <w:b/>
        </w:rPr>
      </w:pPr>
    </w:p>
    <w:p w14:paraId="11191C3F" w14:textId="77777777" w:rsidR="007F4ABB" w:rsidRDefault="007F4ABB" w:rsidP="007F4ABB">
      <w:pPr>
        <w:rPr>
          <w:b/>
        </w:rPr>
      </w:pPr>
    </w:p>
    <w:p w14:paraId="0B5D5C48" w14:textId="77777777" w:rsidR="007F4ABB" w:rsidRDefault="007F4ABB" w:rsidP="007F4ABB">
      <w:pPr>
        <w:rPr>
          <w:b/>
        </w:rPr>
      </w:pPr>
    </w:p>
    <w:p w14:paraId="17A9DCE6" w14:textId="77777777" w:rsidR="007F4ABB" w:rsidRPr="00A70364" w:rsidRDefault="007F4ABB" w:rsidP="007F4ABB">
      <w:pPr>
        <w:rPr>
          <w:sz w:val="22"/>
        </w:rPr>
      </w:pPr>
      <w:r w:rsidRPr="00A70364">
        <w:rPr>
          <w:sz w:val="22"/>
        </w:rPr>
        <w:t>Protokołowała:</w:t>
      </w:r>
    </w:p>
    <w:p w14:paraId="6A8C1382" w14:textId="77777777" w:rsidR="007F4ABB" w:rsidRDefault="007F4ABB" w:rsidP="007F4ABB">
      <w:pPr>
        <w:rPr>
          <w:sz w:val="22"/>
        </w:rPr>
      </w:pPr>
      <w:r>
        <w:rPr>
          <w:sz w:val="22"/>
        </w:rPr>
        <w:t>Joanna Skierkowska</w:t>
      </w:r>
    </w:p>
    <w:p w14:paraId="1AD545A9" w14:textId="77777777" w:rsidR="007F4ABB" w:rsidRPr="00A70364" w:rsidRDefault="007F4ABB" w:rsidP="007F4ABB">
      <w:pPr>
        <w:rPr>
          <w:sz w:val="22"/>
        </w:rPr>
      </w:pPr>
      <w:r>
        <w:rPr>
          <w:sz w:val="22"/>
        </w:rPr>
        <w:t>Inspektor ds. obsługi Rady Miejskiej</w:t>
      </w:r>
    </w:p>
    <w:p w14:paraId="02DE194C" w14:textId="77777777" w:rsidR="007F4ABB" w:rsidRPr="00FE3C95" w:rsidRDefault="007F4ABB" w:rsidP="007F4ABB">
      <w:pPr>
        <w:rPr>
          <w:sz w:val="20"/>
          <w:szCs w:val="20"/>
        </w:rPr>
      </w:pPr>
    </w:p>
    <w:p w14:paraId="1D7D353B" w14:textId="77777777" w:rsidR="007F4ABB" w:rsidRPr="00311123" w:rsidRDefault="007F4ABB" w:rsidP="007F4ABB">
      <w:pPr>
        <w:jc w:val="center"/>
        <w:rPr>
          <w:b/>
        </w:rPr>
      </w:pPr>
    </w:p>
    <w:p w14:paraId="676FC9E3" w14:textId="77777777" w:rsidR="00397CA4" w:rsidRDefault="00397CA4"/>
    <w:sectPr w:rsidR="00397CA4" w:rsidSect="00987EF2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18EA7" w14:textId="77777777" w:rsidR="00896159" w:rsidRDefault="00896159">
      <w:r>
        <w:separator/>
      </w:r>
    </w:p>
  </w:endnote>
  <w:endnote w:type="continuationSeparator" w:id="0">
    <w:p w14:paraId="624AB6F7" w14:textId="77777777" w:rsidR="00896159" w:rsidRDefault="0089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EndPr/>
    <w:sdtContent>
      <w:p w14:paraId="12C3408C" w14:textId="77777777" w:rsidR="00EA44BE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EA44BE" w:rsidRDefault="00896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D8F4" w14:textId="77777777" w:rsidR="00896159" w:rsidRDefault="00896159">
      <w:r>
        <w:separator/>
      </w:r>
    </w:p>
  </w:footnote>
  <w:footnote w:type="continuationSeparator" w:id="0">
    <w:p w14:paraId="66979264" w14:textId="77777777" w:rsidR="00896159" w:rsidRDefault="0089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742C6"/>
    <w:rsid w:val="00397CA4"/>
    <w:rsid w:val="0052301A"/>
    <w:rsid w:val="0057743E"/>
    <w:rsid w:val="00740A9E"/>
    <w:rsid w:val="007416FD"/>
    <w:rsid w:val="007469A3"/>
    <w:rsid w:val="007747B2"/>
    <w:rsid w:val="007B5310"/>
    <w:rsid w:val="007F4ABB"/>
    <w:rsid w:val="00886360"/>
    <w:rsid w:val="00896159"/>
    <w:rsid w:val="00A61F8C"/>
    <w:rsid w:val="00A65BEF"/>
    <w:rsid w:val="00CD2652"/>
    <w:rsid w:val="00D93A01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10</cp:revision>
  <cp:lastPrinted>2020-11-17T12:00:00Z</cp:lastPrinted>
  <dcterms:created xsi:type="dcterms:W3CDTF">2020-10-07T10:45:00Z</dcterms:created>
  <dcterms:modified xsi:type="dcterms:W3CDTF">2020-11-17T12:06:00Z</dcterms:modified>
</cp:coreProperties>
</file>